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Защита информации от утечки по техническим каналам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3C1DA0" w:rsidR="00A77598" w:rsidRPr="00B02BEA" w:rsidRDefault="00B02BE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0A43" w:rsidRDefault="007A7979" w:rsidP="00511619">
            <w:pPr>
              <w:rPr>
                <w:rFonts w:ascii="Times New Roman" w:hAnsi="Times New Roman" w:cs="Times New Roman"/>
                <w:sz w:val="20"/>
                <w:szCs w:val="20"/>
              </w:rPr>
            </w:pPr>
            <w:r w:rsidRPr="00260A43">
              <w:rPr>
                <w:rFonts w:ascii="Times New Roman" w:hAnsi="Times New Roman" w:cs="Times New Roman"/>
                <w:sz w:val="20"/>
                <w:szCs w:val="20"/>
              </w:rPr>
              <w:t>Старший преподаватель, Морозов Сергей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AE0B86C" w:rsidR="004475DA" w:rsidRPr="00B02BEA" w:rsidRDefault="00B02BE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283C926" w14:textId="77777777" w:rsidR="00260A4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2143825" w:history="1">
            <w:r w:rsidR="00260A43" w:rsidRPr="00275CB7">
              <w:rPr>
                <w:rStyle w:val="a8"/>
                <w:rFonts w:ascii="Times New Roman" w:hAnsi="Times New Roman" w:cs="Times New Roman"/>
                <w:b/>
                <w:noProof/>
              </w:rPr>
              <w:t>1. ЦЕЛИ ОСВОЕНИЯ ДИСЦИПЛИНЫ</w:t>
            </w:r>
            <w:r w:rsidR="00260A43">
              <w:rPr>
                <w:noProof/>
                <w:webHidden/>
              </w:rPr>
              <w:tab/>
            </w:r>
            <w:r w:rsidR="00260A43">
              <w:rPr>
                <w:noProof/>
                <w:webHidden/>
              </w:rPr>
              <w:fldChar w:fldCharType="begin"/>
            </w:r>
            <w:r w:rsidR="00260A43">
              <w:rPr>
                <w:noProof/>
                <w:webHidden/>
              </w:rPr>
              <w:instrText xml:space="preserve"> PAGEREF _Toc222143825 \h </w:instrText>
            </w:r>
            <w:r w:rsidR="00260A43">
              <w:rPr>
                <w:noProof/>
                <w:webHidden/>
              </w:rPr>
            </w:r>
            <w:r w:rsidR="00260A43">
              <w:rPr>
                <w:noProof/>
                <w:webHidden/>
              </w:rPr>
              <w:fldChar w:fldCharType="separate"/>
            </w:r>
            <w:r w:rsidR="00260A43">
              <w:rPr>
                <w:noProof/>
                <w:webHidden/>
              </w:rPr>
              <w:t>3</w:t>
            </w:r>
            <w:r w:rsidR="00260A43">
              <w:rPr>
                <w:noProof/>
                <w:webHidden/>
              </w:rPr>
              <w:fldChar w:fldCharType="end"/>
            </w:r>
          </w:hyperlink>
        </w:p>
        <w:p w14:paraId="24C8A6F9" w14:textId="77777777" w:rsidR="00260A43" w:rsidRDefault="000A48BC">
          <w:pPr>
            <w:pStyle w:val="11"/>
            <w:tabs>
              <w:tab w:val="right" w:leader="dot" w:pos="9345"/>
            </w:tabs>
            <w:rPr>
              <w:rFonts w:eastAsiaTheme="minorEastAsia"/>
              <w:noProof/>
              <w:lang w:eastAsia="ru-RU"/>
            </w:rPr>
          </w:pPr>
          <w:hyperlink w:anchor="_Toc222143826" w:history="1">
            <w:r w:rsidR="00260A43" w:rsidRPr="00275CB7">
              <w:rPr>
                <w:rStyle w:val="a8"/>
                <w:rFonts w:ascii="Times New Roman" w:hAnsi="Times New Roman" w:cs="Times New Roman"/>
                <w:b/>
                <w:noProof/>
              </w:rPr>
              <w:t>2. МЕСТО ДИСЦИПЛИНЫ В СТРУКТУРЕ ОБРАЗОВАТЕЛЬНОЙ ПРОГРАММЫ</w:t>
            </w:r>
            <w:r w:rsidR="00260A43">
              <w:rPr>
                <w:noProof/>
                <w:webHidden/>
              </w:rPr>
              <w:tab/>
            </w:r>
            <w:r w:rsidR="00260A43">
              <w:rPr>
                <w:noProof/>
                <w:webHidden/>
              </w:rPr>
              <w:fldChar w:fldCharType="begin"/>
            </w:r>
            <w:r w:rsidR="00260A43">
              <w:rPr>
                <w:noProof/>
                <w:webHidden/>
              </w:rPr>
              <w:instrText xml:space="preserve"> PAGEREF _Toc222143826 \h </w:instrText>
            </w:r>
            <w:r w:rsidR="00260A43">
              <w:rPr>
                <w:noProof/>
                <w:webHidden/>
              </w:rPr>
            </w:r>
            <w:r w:rsidR="00260A43">
              <w:rPr>
                <w:noProof/>
                <w:webHidden/>
              </w:rPr>
              <w:fldChar w:fldCharType="separate"/>
            </w:r>
            <w:r w:rsidR="00260A43">
              <w:rPr>
                <w:noProof/>
                <w:webHidden/>
              </w:rPr>
              <w:t>3</w:t>
            </w:r>
            <w:r w:rsidR="00260A43">
              <w:rPr>
                <w:noProof/>
                <w:webHidden/>
              </w:rPr>
              <w:fldChar w:fldCharType="end"/>
            </w:r>
          </w:hyperlink>
        </w:p>
        <w:p w14:paraId="40BA7513" w14:textId="77777777" w:rsidR="00260A43" w:rsidRDefault="000A48BC">
          <w:pPr>
            <w:pStyle w:val="11"/>
            <w:tabs>
              <w:tab w:val="right" w:leader="dot" w:pos="9345"/>
            </w:tabs>
            <w:rPr>
              <w:rFonts w:eastAsiaTheme="minorEastAsia"/>
              <w:noProof/>
              <w:lang w:eastAsia="ru-RU"/>
            </w:rPr>
          </w:pPr>
          <w:hyperlink w:anchor="_Toc222143827" w:history="1">
            <w:r w:rsidR="00260A43" w:rsidRPr="00275CB7">
              <w:rPr>
                <w:rStyle w:val="a8"/>
                <w:rFonts w:ascii="Times New Roman" w:hAnsi="Times New Roman" w:cs="Times New Roman"/>
                <w:b/>
                <w:noProof/>
              </w:rPr>
              <w:t>3. ПЛАНИРУЕМЫЕ РЕЗУЛЬТАТЫ ОБУЧЕНИЯ ПО ДИСЦИПЛИНЕ</w:t>
            </w:r>
            <w:r w:rsidR="00260A43">
              <w:rPr>
                <w:noProof/>
                <w:webHidden/>
              </w:rPr>
              <w:tab/>
            </w:r>
            <w:r w:rsidR="00260A43">
              <w:rPr>
                <w:noProof/>
                <w:webHidden/>
              </w:rPr>
              <w:fldChar w:fldCharType="begin"/>
            </w:r>
            <w:r w:rsidR="00260A43">
              <w:rPr>
                <w:noProof/>
                <w:webHidden/>
              </w:rPr>
              <w:instrText xml:space="preserve"> PAGEREF _Toc222143827 \h </w:instrText>
            </w:r>
            <w:r w:rsidR="00260A43">
              <w:rPr>
                <w:noProof/>
                <w:webHidden/>
              </w:rPr>
            </w:r>
            <w:r w:rsidR="00260A43">
              <w:rPr>
                <w:noProof/>
                <w:webHidden/>
              </w:rPr>
              <w:fldChar w:fldCharType="separate"/>
            </w:r>
            <w:r w:rsidR="00260A43">
              <w:rPr>
                <w:noProof/>
                <w:webHidden/>
              </w:rPr>
              <w:t>3</w:t>
            </w:r>
            <w:r w:rsidR="00260A43">
              <w:rPr>
                <w:noProof/>
                <w:webHidden/>
              </w:rPr>
              <w:fldChar w:fldCharType="end"/>
            </w:r>
          </w:hyperlink>
        </w:p>
        <w:p w14:paraId="4C2A32D8" w14:textId="77777777" w:rsidR="00260A43" w:rsidRDefault="000A48BC">
          <w:pPr>
            <w:pStyle w:val="11"/>
            <w:tabs>
              <w:tab w:val="right" w:leader="dot" w:pos="9345"/>
            </w:tabs>
            <w:rPr>
              <w:rFonts w:eastAsiaTheme="minorEastAsia"/>
              <w:noProof/>
              <w:lang w:eastAsia="ru-RU"/>
            </w:rPr>
          </w:pPr>
          <w:hyperlink w:anchor="_Toc222143828" w:history="1">
            <w:r w:rsidR="00260A43" w:rsidRPr="00275CB7">
              <w:rPr>
                <w:rStyle w:val="a8"/>
                <w:rFonts w:ascii="Times New Roman" w:hAnsi="Times New Roman" w:cs="Times New Roman"/>
                <w:b/>
                <w:noProof/>
              </w:rPr>
              <w:t>4. СТРУКТУРА И СОДЕРЖАНИЕ ДИСЦИПЛИНЫ*</w:t>
            </w:r>
            <w:r w:rsidR="00260A43">
              <w:rPr>
                <w:noProof/>
                <w:webHidden/>
              </w:rPr>
              <w:tab/>
            </w:r>
            <w:r w:rsidR="00260A43">
              <w:rPr>
                <w:noProof/>
                <w:webHidden/>
              </w:rPr>
              <w:fldChar w:fldCharType="begin"/>
            </w:r>
            <w:r w:rsidR="00260A43">
              <w:rPr>
                <w:noProof/>
                <w:webHidden/>
              </w:rPr>
              <w:instrText xml:space="preserve"> PAGEREF _Toc222143828 \h </w:instrText>
            </w:r>
            <w:r w:rsidR="00260A43">
              <w:rPr>
                <w:noProof/>
                <w:webHidden/>
              </w:rPr>
            </w:r>
            <w:r w:rsidR="00260A43">
              <w:rPr>
                <w:noProof/>
                <w:webHidden/>
              </w:rPr>
              <w:fldChar w:fldCharType="separate"/>
            </w:r>
            <w:r w:rsidR="00260A43">
              <w:rPr>
                <w:noProof/>
                <w:webHidden/>
              </w:rPr>
              <w:t>3</w:t>
            </w:r>
            <w:r w:rsidR="00260A43">
              <w:rPr>
                <w:noProof/>
                <w:webHidden/>
              </w:rPr>
              <w:fldChar w:fldCharType="end"/>
            </w:r>
          </w:hyperlink>
        </w:p>
        <w:p w14:paraId="09ED5340" w14:textId="77777777" w:rsidR="00260A43" w:rsidRDefault="000A48BC">
          <w:pPr>
            <w:pStyle w:val="11"/>
            <w:tabs>
              <w:tab w:val="right" w:leader="dot" w:pos="9345"/>
            </w:tabs>
            <w:rPr>
              <w:rFonts w:eastAsiaTheme="minorEastAsia"/>
              <w:noProof/>
              <w:lang w:eastAsia="ru-RU"/>
            </w:rPr>
          </w:pPr>
          <w:hyperlink w:anchor="_Toc222143829" w:history="1">
            <w:r w:rsidR="00260A43" w:rsidRPr="00275CB7">
              <w:rPr>
                <w:rStyle w:val="a8"/>
                <w:rFonts w:ascii="Times New Roman" w:hAnsi="Times New Roman" w:cs="Times New Roman"/>
                <w:b/>
                <w:noProof/>
              </w:rPr>
              <w:t>5. УЧЕБНО-МЕТОДИЧЕСКОЕ И ИНФОРМАЦИОННОЕ ОБЕСПЕЧЕНИЕ ДИСЦИПЛИНЫ</w:t>
            </w:r>
            <w:r w:rsidR="00260A43">
              <w:rPr>
                <w:noProof/>
                <w:webHidden/>
              </w:rPr>
              <w:tab/>
            </w:r>
            <w:r w:rsidR="00260A43">
              <w:rPr>
                <w:noProof/>
                <w:webHidden/>
              </w:rPr>
              <w:fldChar w:fldCharType="begin"/>
            </w:r>
            <w:r w:rsidR="00260A43">
              <w:rPr>
                <w:noProof/>
                <w:webHidden/>
              </w:rPr>
              <w:instrText xml:space="preserve"> PAGEREF _Toc222143829 \h </w:instrText>
            </w:r>
            <w:r w:rsidR="00260A43">
              <w:rPr>
                <w:noProof/>
                <w:webHidden/>
              </w:rPr>
            </w:r>
            <w:r w:rsidR="00260A43">
              <w:rPr>
                <w:noProof/>
                <w:webHidden/>
              </w:rPr>
              <w:fldChar w:fldCharType="separate"/>
            </w:r>
            <w:r w:rsidR="00260A43">
              <w:rPr>
                <w:noProof/>
                <w:webHidden/>
              </w:rPr>
              <w:t>12</w:t>
            </w:r>
            <w:r w:rsidR="00260A43">
              <w:rPr>
                <w:noProof/>
                <w:webHidden/>
              </w:rPr>
              <w:fldChar w:fldCharType="end"/>
            </w:r>
          </w:hyperlink>
        </w:p>
        <w:p w14:paraId="709F7C5D" w14:textId="77777777" w:rsidR="00260A43" w:rsidRDefault="000A48BC">
          <w:pPr>
            <w:pStyle w:val="21"/>
            <w:tabs>
              <w:tab w:val="right" w:leader="dot" w:pos="9345"/>
            </w:tabs>
            <w:rPr>
              <w:rFonts w:eastAsiaTheme="minorEastAsia"/>
              <w:noProof/>
              <w:lang w:eastAsia="ru-RU"/>
            </w:rPr>
          </w:pPr>
          <w:hyperlink w:anchor="_Toc222143830" w:history="1">
            <w:r w:rsidR="00260A43" w:rsidRPr="00275CB7">
              <w:rPr>
                <w:rStyle w:val="a8"/>
                <w:rFonts w:ascii="Times New Roman" w:hAnsi="Times New Roman" w:cs="Times New Roman"/>
                <w:b/>
                <w:noProof/>
              </w:rPr>
              <w:t>5.1 Рекомендуемая литература</w:t>
            </w:r>
            <w:r w:rsidR="00260A43">
              <w:rPr>
                <w:noProof/>
                <w:webHidden/>
              </w:rPr>
              <w:tab/>
            </w:r>
            <w:r w:rsidR="00260A43">
              <w:rPr>
                <w:noProof/>
                <w:webHidden/>
              </w:rPr>
              <w:fldChar w:fldCharType="begin"/>
            </w:r>
            <w:r w:rsidR="00260A43">
              <w:rPr>
                <w:noProof/>
                <w:webHidden/>
              </w:rPr>
              <w:instrText xml:space="preserve"> PAGEREF _Toc222143830 \h </w:instrText>
            </w:r>
            <w:r w:rsidR="00260A43">
              <w:rPr>
                <w:noProof/>
                <w:webHidden/>
              </w:rPr>
            </w:r>
            <w:r w:rsidR="00260A43">
              <w:rPr>
                <w:noProof/>
                <w:webHidden/>
              </w:rPr>
              <w:fldChar w:fldCharType="separate"/>
            </w:r>
            <w:r w:rsidR="00260A43">
              <w:rPr>
                <w:noProof/>
                <w:webHidden/>
              </w:rPr>
              <w:t>12</w:t>
            </w:r>
            <w:r w:rsidR="00260A43">
              <w:rPr>
                <w:noProof/>
                <w:webHidden/>
              </w:rPr>
              <w:fldChar w:fldCharType="end"/>
            </w:r>
          </w:hyperlink>
        </w:p>
        <w:p w14:paraId="3172EBE1" w14:textId="77777777" w:rsidR="00260A43" w:rsidRDefault="000A48BC">
          <w:pPr>
            <w:pStyle w:val="21"/>
            <w:tabs>
              <w:tab w:val="right" w:leader="dot" w:pos="9345"/>
            </w:tabs>
            <w:rPr>
              <w:rFonts w:eastAsiaTheme="minorEastAsia"/>
              <w:noProof/>
              <w:lang w:eastAsia="ru-RU"/>
            </w:rPr>
          </w:pPr>
          <w:hyperlink w:anchor="_Toc222143831" w:history="1">
            <w:r w:rsidR="00260A43" w:rsidRPr="00275CB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0A43">
              <w:rPr>
                <w:noProof/>
                <w:webHidden/>
              </w:rPr>
              <w:tab/>
            </w:r>
            <w:r w:rsidR="00260A43">
              <w:rPr>
                <w:noProof/>
                <w:webHidden/>
              </w:rPr>
              <w:fldChar w:fldCharType="begin"/>
            </w:r>
            <w:r w:rsidR="00260A43">
              <w:rPr>
                <w:noProof/>
                <w:webHidden/>
              </w:rPr>
              <w:instrText xml:space="preserve"> PAGEREF _Toc222143831 \h </w:instrText>
            </w:r>
            <w:r w:rsidR="00260A43">
              <w:rPr>
                <w:noProof/>
                <w:webHidden/>
              </w:rPr>
            </w:r>
            <w:r w:rsidR="00260A43">
              <w:rPr>
                <w:noProof/>
                <w:webHidden/>
              </w:rPr>
              <w:fldChar w:fldCharType="separate"/>
            </w:r>
            <w:r w:rsidR="00260A43">
              <w:rPr>
                <w:noProof/>
                <w:webHidden/>
              </w:rPr>
              <w:t>13</w:t>
            </w:r>
            <w:r w:rsidR="00260A43">
              <w:rPr>
                <w:noProof/>
                <w:webHidden/>
              </w:rPr>
              <w:fldChar w:fldCharType="end"/>
            </w:r>
          </w:hyperlink>
        </w:p>
        <w:p w14:paraId="20CFE664" w14:textId="77777777" w:rsidR="00260A43" w:rsidRDefault="000A48BC">
          <w:pPr>
            <w:pStyle w:val="21"/>
            <w:tabs>
              <w:tab w:val="right" w:leader="dot" w:pos="9345"/>
            </w:tabs>
            <w:rPr>
              <w:rFonts w:eastAsiaTheme="minorEastAsia"/>
              <w:noProof/>
              <w:lang w:eastAsia="ru-RU"/>
            </w:rPr>
          </w:pPr>
          <w:hyperlink w:anchor="_Toc222143832" w:history="1">
            <w:r w:rsidR="00260A43" w:rsidRPr="00275CB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0A43">
              <w:rPr>
                <w:noProof/>
                <w:webHidden/>
              </w:rPr>
              <w:tab/>
            </w:r>
            <w:r w:rsidR="00260A43">
              <w:rPr>
                <w:noProof/>
                <w:webHidden/>
              </w:rPr>
              <w:fldChar w:fldCharType="begin"/>
            </w:r>
            <w:r w:rsidR="00260A43">
              <w:rPr>
                <w:noProof/>
                <w:webHidden/>
              </w:rPr>
              <w:instrText xml:space="preserve"> PAGEREF _Toc222143832 \h </w:instrText>
            </w:r>
            <w:r w:rsidR="00260A43">
              <w:rPr>
                <w:noProof/>
                <w:webHidden/>
              </w:rPr>
            </w:r>
            <w:r w:rsidR="00260A43">
              <w:rPr>
                <w:noProof/>
                <w:webHidden/>
              </w:rPr>
              <w:fldChar w:fldCharType="separate"/>
            </w:r>
            <w:r w:rsidR="00260A43">
              <w:rPr>
                <w:noProof/>
                <w:webHidden/>
              </w:rPr>
              <w:t>13</w:t>
            </w:r>
            <w:r w:rsidR="00260A43">
              <w:rPr>
                <w:noProof/>
                <w:webHidden/>
              </w:rPr>
              <w:fldChar w:fldCharType="end"/>
            </w:r>
          </w:hyperlink>
        </w:p>
        <w:p w14:paraId="62C64106" w14:textId="77777777" w:rsidR="00260A43" w:rsidRDefault="000A48BC">
          <w:pPr>
            <w:pStyle w:val="11"/>
            <w:tabs>
              <w:tab w:val="right" w:leader="dot" w:pos="9345"/>
            </w:tabs>
            <w:rPr>
              <w:rFonts w:eastAsiaTheme="minorEastAsia"/>
              <w:noProof/>
              <w:lang w:eastAsia="ru-RU"/>
            </w:rPr>
          </w:pPr>
          <w:hyperlink w:anchor="_Toc222143833" w:history="1">
            <w:r w:rsidR="00260A43" w:rsidRPr="00275CB7">
              <w:rPr>
                <w:rStyle w:val="a8"/>
                <w:rFonts w:ascii="Times New Roman" w:hAnsi="Times New Roman" w:cs="Times New Roman"/>
                <w:b/>
                <w:noProof/>
              </w:rPr>
              <w:t>6. МАТЕРИАЛЬНО-ТЕХНИЧЕСКОЕ ОБЕСПЕЧЕНИЕ ДИСЦИПЛИНЫ</w:t>
            </w:r>
            <w:r w:rsidR="00260A43">
              <w:rPr>
                <w:noProof/>
                <w:webHidden/>
              </w:rPr>
              <w:tab/>
            </w:r>
            <w:r w:rsidR="00260A43">
              <w:rPr>
                <w:noProof/>
                <w:webHidden/>
              </w:rPr>
              <w:fldChar w:fldCharType="begin"/>
            </w:r>
            <w:r w:rsidR="00260A43">
              <w:rPr>
                <w:noProof/>
                <w:webHidden/>
              </w:rPr>
              <w:instrText xml:space="preserve"> PAGEREF _Toc222143833 \h </w:instrText>
            </w:r>
            <w:r w:rsidR="00260A43">
              <w:rPr>
                <w:noProof/>
                <w:webHidden/>
              </w:rPr>
            </w:r>
            <w:r w:rsidR="00260A43">
              <w:rPr>
                <w:noProof/>
                <w:webHidden/>
              </w:rPr>
              <w:fldChar w:fldCharType="separate"/>
            </w:r>
            <w:r w:rsidR="00260A43">
              <w:rPr>
                <w:noProof/>
                <w:webHidden/>
              </w:rPr>
              <w:t>13</w:t>
            </w:r>
            <w:r w:rsidR="00260A43">
              <w:rPr>
                <w:noProof/>
                <w:webHidden/>
              </w:rPr>
              <w:fldChar w:fldCharType="end"/>
            </w:r>
          </w:hyperlink>
        </w:p>
        <w:p w14:paraId="6AB973F2" w14:textId="77777777" w:rsidR="00260A43" w:rsidRDefault="000A48BC">
          <w:pPr>
            <w:pStyle w:val="11"/>
            <w:tabs>
              <w:tab w:val="right" w:leader="dot" w:pos="9345"/>
            </w:tabs>
            <w:rPr>
              <w:rFonts w:eastAsiaTheme="minorEastAsia"/>
              <w:noProof/>
              <w:lang w:eastAsia="ru-RU"/>
            </w:rPr>
          </w:pPr>
          <w:hyperlink w:anchor="_Toc222143834" w:history="1">
            <w:r w:rsidR="00260A43" w:rsidRPr="00275CB7">
              <w:rPr>
                <w:rStyle w:val="a8"/>
                <w:rFonts w:ascii="Times New Roman" w:hAnsi="Times New Roman" w:cs="Times New Roman"/>
                <w:b/>
                <w:noProof/>
              </w:rPr>
              <w:t>7. МЕТОДИЧЕСКИЕ УКАЗАНИЯ ДЛЯ ОБУЧАЮЩЕГОСЯ ПО ОСВОЕНИЮ ДИСЦИПЛИНЫ</w:t>
            </w:r>
            <w:r w:rsidR="00260A43">
              <w:rPr>
                <w:noProof/>
                <w:webHidden/>
              </w:rPr>
              <w:tab/>
            </w:r>
            <w:r w:rsidR="00260A43">
              <w:rPr>
                <w:noProof/>
                <w:webHidden/>
              </w:rPr>
              <w:fldChar w:fldCharType="begin"/>
            </w:r>
            <w:r w:rsidR="00260A43">
              <w:rPr>
                <w:noProof/>
                <w:webHidden/>
              </w:rPr>
              <w:instrText xml:space="preserve"> PAGEREF _Toc222143834 \h </w:instrText>
            </w:r>
            <w:r w:rsidR="00260A43">
              <w:rPr>
                <w:noProof/>
                <w:webHidden/>
              </w:rPr>
            </w:r>
            <w:r w:rsidR="00260A43">
              <w:rPr>
                <w:noProof/>
                <w:webHidden/>
              </w:rPr>
              <w:fldChar w:fldCharType="separate"/>
            </w:r>
            <w:r w:rsidR="00260A43">
              <w:rPr>
                <w:noProof/>
                <w:webHidden/>
              </w:rPr>
              <w:t>15</w:t>
            </w:r>
            <w:r w:rsidR="00260A43">
              <w:rPr>
                <w:noProof/>
                <w:webHidden/>
              </w:rPr>
              <w:fldChar w:fldCharType="end"/>
            </w:r>
          </w:hyperlink>
        </w:p>
        <w:p w14:paraId="67A1F2EA" w14:textId="77777777" w:rsidR="00260A43" w:rsidRDefault="000A48BC">
          <w:pPr>
            <w:pStyle w:val="11"/>
            <w:tabs>
              <w:tab w:val="right" w:leader="dot" w:pos="9345"/>
            </w:tabs>
            <w:rPr>
              <w:rFonts w:eastAsiaTheme="minorEastAsia"/>
              <w:noProof/>
              <w:lang w:eastAsia="ru-RU"/>
            </w:rPr>
          </w:pPr>
          <w:hyperlink w:anchor="_Toc222143835" w:history="1">
            <w:r w:rsidR="00260A43" w:rsidRPr="00275CB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0A43">
              <w:rPr>
                <w:noProof/>
                <w:webHidden/>
              </w:rPr>
              <w:tab/>
            </w:r>
            <w:r w:rsidR="00260A43">
              <w:rPr>
                <w:noProof/>
                <w:webHidden/>
              </w:rPr>
              <w:fldChar w:fldCharType="begin"/>
            </w:r>
            <w:r w:rsidR="00260A43">
              <w:rPr>
                <w:noProof/>
                <w:webHidden/>
              </w:rPr>
              <w:instrText xml:space="preserve"> PAGEREF _Toc222143835 \h </w:instrText>
            </w:r>
            <w:r w:rsidR="00260A43">
              <w:rPr>
                <w:noProof/>
                <w:webHidden/>
              </w:rPr>
            </w:r>
            <w:r w:rsidR="00260A43">
              <w:rPr>
                <w:noProof/>
                <w:webHidden/>
              </w:rPr>
              <w:fldChar w:fldCharType="separate"/>
            </w:r>
            <w:r w:rsidR="00260A43">
              <w:rPr>
                <w:noProof/>
                <w:webHidden/>
              </w:rPr>
              <w:t>16</w:t>
            </w:r>
            <w:r w:rsidR="00260A43">
              <w:rPr>
                <w:noProof/>
                <w:webHidden/>
              </w:rPr>
              <w:fldChar w:fldCharType="end"/>
            </w:r>
          </w:hyperlink>
        </w:p>
        <w:p w14:paraId="4AF0D958" w14:textId="77777777" w:rsidR="00260A43" w:rsidRDefault="000A48BC">
          <w:pPr>
            <w:pStyle w:val="11"/>
            <w:tabs>
              <w:tab w:val="right" w:leader="dot" w:pos="9345"/>
            </w:tabs>
            <w:rPr>
              <w:rFonts w:eastAsiaTheme="minorEastAsia"/>
              <w:noProof/>
              <w:lang w:eastAsia="ru-RU"/>
            </w:rPr>
          </w:pPr>
          <w:hyperlink w:anchor="_Toc222143836" w:history="1">
            <w:r w:rsidR="00260A43" w:rsidRPr="00275CB7">
              <w:rPr>
                <w:rStyle w:val="a8"/>
                <w:rFonts w:ascii="Times New Roman" w:hAnsi="Times New Roman" w:cs="Times New Roman"/>
                <w:b/>
                <w:noProof/>
              </w:rPr>
              <w:t>ФОНД ОЦЕНОЧНЫХ СРЕДСТВ</w:t>
            </w:r>
            <w:r w:rsidR="00260A43">
              <w:rPr>
                <w:noProof/>
                <w:webHidden/>
              </w:rPr>
              <w:tab/>
            </w:r>
            <w:r w:rsidR="00260A43">
              <w:rPr>
                <w:noProof/>
                <w:webHidden/>
              </w:rPr>
              <w:fldChar w:fldCharType="begin"/>
            </w:r>
            <w:r w:rsidR="00260A43">
              <w:rPr>
                <w:noProof/>
                <w:webHidden/>
              </w:rPr>
              <w:instrText xml:space="preserve"> PAGEREF _Toc222143836 \h </w:instrText>
            </w:r>
            <w:r w:rsidR="00260A43">
              <w:rPr>
                <w:noProof/>
                <w:webHidden/>
              </w:rPr>
            </w:r>
            <w:r w:rsidR="00260A43">
              <w:rPr>
                <w:noProof/>
                <w:webHidden/>
              </w:rPr>
              <w:fldChar w:fldCharType="separate"/>
            </w:r>
            <w:r w:rsidR="00260A43">
              <w:rPr>
                <w:noProof/>
                <w:webHidden/>
              </w:rPr>
              <w:t>18</w:t>
            </w:r>
            <w:r w:rsidR="00260A43">
              <w:rPr>
                <w:noProof/>
                <w:webHidden/>
              </w:rPr>
              <w:fldChar w:fldCharType="end"/>
            </w:r>
          </w:hyperlink>
        </w:p>
        <w:p w14:paraId="14CED2BF" w14:textId="77777777" w:rsidR="00260A43" w:rsidRDefault="000A48BC">
          <w:pPr>
            <w:pStyle w:val="21"/>
            <w:tabs>
              <w:tab w:val="right" w:leader="dot" w:pos="9345"/>
            </w:tabs>
            <w:rPr>
              <w:rFonts w:eastAsiaTheme="minorEastAsia"/>
              <w:noProof/>
              <w:lang w:eastAsia="ru-RU"/>
            </w:rPr>
          </w:pPr>
          <w:hyperlink w:anchor="_Toc222143837" w:history="1">
            <w:r w:rsidR="00260A43" w:rsidRPr="00275CB7">
              <w:rPr>
                <w:rStyle w:val="a8"/>
                <w:rFonts w:ascii="Times New Roman" w:hAnsi="Times New Roman" w:cs="Times New Roman"/>
                <w:b/>
                <w:noProof/>
              </w:rPr>
              <w:t>1.1 Контрольные вопросы и задания к промежуточной аттестации</w:t>
            </w:r>
            <w:r w:rsidR="00260A43">
              <w:rPr>
                <w:noProof/>
                <w:webHidden/>
              </w:rPr>
              <w:tab/>
            </w:r>
            <w:r w:rsidR="00260A43">
              <w:rPr>
                <w:noProof/>
                <w:webHidden/>
              </w:rPr>
              <w:fldChar w:fldCharType="begin"/>
            </w:r>
            <w:r w:rsidR="00260A43">
              <w:rPr>
                <w:noProof/>
                <w:webHidden/>
              </w:rPr>
              <w:instrText xml:space="preserve"> PAGEREF _Toc222143837 \h </w:instrText>
            </w:r>
            <w:r w:rsidR="00260A43">
              <w:rPr>
                <w:noProof/>
                <w:webHidden/>
              </w:rPr>
            </w:r>
            <w:r w:rsidR="00260A43">
              <w:rPr>
                <w:noProof/>
                <w:webHidden/>
              </w:rPr>
              <w:fldChar w:fldCharType="separate"/>
            </w:r>
            <w:r w:rsidR="00260A43">
              <w:rPr>
                <w:noProof/>
                <w:webHidden/>
              </w:rPr>
              <w:t>18</w:t>
            </w:r>
            <w:r w:rsidR="00260A43">
              <w:rPr>
                <w:noProof/>
                <w:webHidden/>
              </w:rPr>
              <w:fldChar w:fldCharType="end"/>
            </w:r>
          </w:hyperlink>
        </w:p>
        <w:p w14:paraId="5D77B1B1" w14:textId="77777777" w:rsidR="00260A43" w:rsidRDefault="000A48BC">
          <w:pPr>
            <w:pStyle w:val="21"/>
            <w:tabs>
              <w:tab w:val="right" w:leader="dot" w:pos="9345"/>
            </w:tabs>
            <w:rPr>
              <w:rFonts w:eastAsiaTheme="minorEastAsia"/>
              <w:noProof/>
              <w:lang w:eastAsia="ru-RU"/>
            </w:rPr>
          </w:pPr>
          <w:hyperlink w:anchor="_Toc222143838" w:history="1">
            <w:r w:rsidR="00260A43" w:rsidRPr="00275CB7">
              <w:rPr>
                <w:rStyle w:val="a8"/>
                <w:rFonts w:ascii="Times New Roman" w:hAnsi="Times New Roman" w:cs="Times New Roman"/>
                <w:b/>
                <w:noProof/>
              </w:rPr>
              <w:t>1.2 Темы письменных работ</w:t>
            </w:r>
            <w:r w:rsidR="00260A43">
              <w:rPr>
                <w:noProof/>
                <w:webHidden/>
              </w:rPr>
              <w:tab/>
            </w:r>
            <w:r w:rsidR="00260A43">
              <w:rPr>
                <w:noProof/>
                <w:webHidden/>
              </w:rPr>
              <w:fldChar w:fldCharType="begin"/>
            </w:r>
            <w:r w:rsidR="00260A43">
              <w:rPr>
                <w:noProof/>
                <w:webHidden/>
              </w:rPr>
              <w:instrText xml:space="preserve"> PAGEREF _Toc222143838 \h </w:instrText>
            </w:r>
            <w:r w:rsidR="00260A43">
              <w:rPr>
                <w:noProof/>
                <w:webHidden/>
              </w:rPr>
            </w:r>
            <w:r w:rsidR="00260A43">
              <w:rPr>
                <w:noProof/>
                <w:webHidden/>
              </w:rPr>
              <w:fldChar w:fldCharType="separate"/>
            </w:r>
            <w:r w:rsidR="00260A43">
              <w:rPr>
                <w:noProof/>
                <w:webHidden/>
              </w:rPr>
              <w:t>19</w:t>
            </w:r>
            <w:r w:rsidR="00260A43">
              <w:rPr>
                <w:noProof/>
                <w:webHidden/>
              </w:rPr>
              <w:fldChar w:fldCharType="end"/>
            </w:r>
          </w:hyperlink>
        </w:p>
        <w:p w14:paraId="53E8B801" w14:textId="77777777" w:rsidR="00260A43" w:rsidRDefault="000A48BC">
          <w:pPr>
            <w:pStyle w:val="21"/>
            <w:tabs>
              <w:tab w:val="right" w:leader="dot" w:pos="9345"/>
            </w:tabs>
            <w:rPr>
              <w:rFonts w:eastAsiaTheme="minorEastAsia"/>
              <w:noProof/>
              <w:lang w:eastAsia="ru-RU"/>
            </w:rPr>
          </w:pPr>
          <w:hyperlink w:anchor="_Toc222143839" w:history="1">
            <w:r w:rsidR="00260A43" w:rsidRPr="00275CB7">
              <w:rPr>
                <w:rStyle w:val="a8"/>
                <w:rFonts w:ascii="Times New Roman" w:hAnsi="Times New Roman" w:cs="Times New Roman"/>
                <w:b/>
                <w:noProof/>
              </w:rPr>
              <w:t>1.3 Контрольные точки</w:t>
            </w:r>
            <w:r w:rsidR="00260A43">
              <w:rPr>
                <w:noProof/>
                <w:webHidden/>
              </w:rPr>
              <w:tab/>
            </w:r>
            <w:r w:rsidR="00260A43">
              <w:rPr>
                <w:noProof/>
                <w:webHidden/>
              </w:rPr>
              <w:fldChar w:fldCharType="begin"/>
            </w:r>
            <w:r w:rsidR="00260A43">
              <w:rPr>
                <w:noProof/>
                <w:webHidden/>
              </w:rPr>
              <w:instrText xml:space="preserve"> PAGEREF _Toc222143839 \h </w:instrText>
            </w:r>
            <w:r w:rsidR="00260A43">
              <w:rPr>
                <w:noProof/>
                <w:webHidden/>
              </w:rPr>
            </w:r>
            <w:r w:rsidR="00260A43">
              <w:rPr>
                <w:noProof/>
                <w:webHidden/>
              </w:rPr>
              <w:fldChar w:fldCharType="separate"/>
            </w:r>
            <w:r w:rsidR="00260A43">
              <w:rPr>
                <w:noProof/>
                <w:webHidden/>
              </w:rPr>
              <w:t>19</w:t>
            </w:r>
            <w:r w:rsidR="00260A43">
              <w:rPr>
                <w:noProof/>
                <w:webHidden/>
              </w:rPr>
              <w:fldChar w:fldCharType="end"/>
            </w:r>
          </w:hyperlink>
        </w:p>
        <w:p w14:paraId="21E7DD00" w14:textId="77777777" w:rsidR="00260A43" w:rsidRDefault="000A48BC">
          <w:pPr>
            <w:pStyle w:val="21"/>
            <w:tabs>
              <w:tab w:val="right" w:leader="dot" w:pos="9345"/>
            </w:tabs>
            <w:rPr>
              <w:rFonts w:eastAsiaTheme="minorEastAsia"/>
              <w:noProof/>
              <w:lang w:eastAsia="ru-RU"/>
            </w:rPr>
          </w:pPr>
          <w:hyperlink w:anchor="_Toc222143840" w:history="1">
            <w:r w:rsidR="00260A43" w:rsidRPr="00275CB7">
              <w:rPr>
                <w:rStyle w:val="a8"/>
                <w:rFonts w:ascii="Times New Roman" w:hAnsi="Times New Roman" w:cs="Times New Roman"/>
                <w:b/>
                <w:noProof/>
              </w:rPr>
              <w:t>1.4 Другие объекты оценивания</w:t>
            </w:r>
            <w:r w:rsidR="00260A43">
              <w:rPr>
                <w:noProof/>
                <w:webHidden/>
              </w:rPr>
              <w:tab/>
            </w:r>
            <w:r w:rsidR="00260A43">
              <w:rPr>
                <w:noProof/>
                <w:webHidden/>
              </w:rPr>
              <w:fldChar w:fldCharType="begin"/>
            </w:r>
            <w:r w:rsidR="00260A43">
              <w:rPr>
                <w:noProof/>
                <w:webHidden/>
              </w:rPr>
              <w:instrText xml:space="preserve"> PAGEREF _Toc222143840 \h </w:instrText>
            </w:r>
            <w:r w:rsidR="00260A43">
              <w:rPr>
                <w:noProof/>
                <w:webHidden/>
              </w:rPr>
            </w:r>
            <w:r w:rsidR="00260A43">
              <w:rPr>
                <w:noProof/>
                <w:webHidden/>
              </w:rPr>
              <w:fldChar w:fldCharType="separate"/>
            </w:r>
            <w:r w:rsidR="00260A43">
              <w:rPr>
                <w:noProof/>
                <w:webHidden/>
              </w:rPr>
              <w:t>19</w:t>
            </w:r>
            <w:r w:rsidR="00260A43">
              <w:rPr>
                <w:noProof/>
                <w:webHidden/>
              </w:rPr>
              <w:fldChar w:fldCharType="end"/>
            </w:r>
          </w:hyperlink>
        </w:p>
        <w:p w14:paraId="57160C49" w14:textId="77777777" w:rsidR="00260A43" w:rsidRDefault="000A48BC">
          <w:pPr>
            <w:pStyle w:val="21"/>
            <w:tabs>
              <w:tab w:val="right" w:leader="dot" w:pos="9345"/>
            </w:tabs>
            <w:rPr>
              <w:rFonts w:eastAsiaTheme="minorEastAsia"/>
              <w:noProof/>
              <w:lang w:eastAsia="ru-RU"/>
            </w:rPr>
          </w:pPr>
          <w:hyperlink w:anchor="_Toc222143841" w:history="1">
            <w:r w:rsidR="00260A43" w:rsidRPr="00275CB7">
              <w:rPr>
                <w:rStyle w:val="a8"/>
                <w:rFonts w:ascii="Times New Roman" w:hAnsi="Times New Roman" w:cs="Times New Roman"/>
                <w:b/>
                <w:noProof/>
              </w:rPr>
              <w:t>1.5 Самостоятельная работа обучающегося</w:t>
            </w:r>
            <w:r w:rsidR="00260A43">
              <w:rPr>
                <w:noProof/>
                <w:webHidden/>
              </w:rPr>
              <w:tab/>
            </w:r>
            <w:r w:rsidR="00260A43">
              <w:rPr>
                <w:noProof/>
                <w:webHidden/>
              </w:rPr>
              <w:fldChar w:fldCharType="begin"/>
            </w:r>
            <w:r w:rsidR="00260A43">
              <w:rPr>
                <w:noProof/>
                <w:webHidden/>
              </w:rPr>
              <w:instrText xml:space="preserve"> PAGEREF _Toc222143841 \h </w:instrText>
            </w:r>
            <w:r w:rsidR="00260A43">
              <w:rPr>
                <w:noProof/>
                <w:webHidden/>
              </w:rPr>
            </w:r>
            <w:r w:rsidR="00260A43">
              <w:rPr>
                <w:noProof/>
                <w:webHidden/>
              </w:rPr>
              <w:fldChar w:fldCharType="separate"/>
            </w:r>
            <w:r w:rsidR="00260A43">
              <w:rPr>
                <w:noProof/>
                <w:webHidden/>
              </w:rPr>
              <w:t>20</w:t>
            </w:r>
            <w:r w:rsidR="00260A43">
              <w:rPr>
                <w:noProof/>
                <w:webHidden/>
              </w:rPr>
              <w:fldChar w:fldCharType="end"/>
            </w:r>
          </w:hyperlink>
        </w:p>
        <w:p w14:paraId="03E22AB5" w14:textId="77777777" w:rsidR="00260A43" w:rsidRDefault="000A48BC">
          <w:pPr>
            <w:pStyle w:val="21"/>
            <w:tabs>
              <w:tab w:val="right" w:leader="dot" w:pos="9345"/>
            </w:tabs>
            <w:rPr>
              <w:rFonts w:eastAsiaTheme="minorEastAsia"/>
              <w:noProof/>
              <w:lang w:eastAsia="ru-RU"/>
            </w:rPr>
          </w:pPr>
          <w:hyperlink w:anchor="_Toc222143842" w:history="1">
            <w:r w:rsidR="00260A43" w:rsidRPr="00275CB7">
              <w:rPr>
                <w:rStyle w:val="a8"/>
                <w:rFonts w:ascii="Times New Roman" w:hAnsi="Times New Roman" w:cs="Times New Roman"/>
                <w:b/>
                <w:noProof/>
              </w:rPr>
              <w:t>1.6 Шкала оценивания результата</w:t>
            </w:r>
            <w:r w:rsidR="00260A43">
              <w:rPr>
                <w:noProof/>
                <w:webHidden/>
              </w:rPr>
              <w:tab/>
            </w:r>
            <w:r w:rsidR="00260A43">
              <w:rPr>
                <w:noProof/>
                <w:webHidden/>
              </w:rPr>
              <w:fldChar w:fldCharType="begin"/>
            </w:r>
            <w:r w:rsidR="00260A43">
              <w:rPr>
                <w:noProof/>
                <w:webHidden/>
              </w:rPr>
              <w:instrText xml:space="preserve"> PAGEREF _Toc222143842 \h </w:instrText>
            </w:r>
            <w:r w:rsidR="00260A43">
              <w:rPr>
                <w:noProof/>
                <w:webHidden/>
              </w:rPr>
            </w:r>
            <w:r w:rsidR="00260A43">
              <w:rPr>
                <w:noProof/>
                <w:webHidden/>
              </w:rPr>
              <w:fldChar w:fldCharType="separate"/>
            </w:r>
            <w:r w:rsidR="00260A43">
              <w:rPr>
                <w:noProof/>
                <w:webHidden/>
              </w:rPr>
              <w:t>20</w:t>
            </w:r>
            <w:r w:rsidR="00260A4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214382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Формирование у студентов знаний по основам инженерно-технической защиты информации, а также навыков и умения в применении знаний для конкретных условий;</w:t>
            </w:r>
            <w:r w:rsidRPr="00352B6F">
              <w:rPr>
                <w:rFonts w:ascii="Times New Roman" w:hAnsi="Times New Roman" w:cs="Times New Roman"/>
                <w:sz w:val="24"/>
                <w:szCs w:val="28"/>
              </w:rPr>
              <w:br/>
              <w:t>• Развитие в процессе обучения системного мышления, необходимого для решения задач инженерно-технической защиты информации с учетом требований системного подхода.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21438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Защита информации от утечки по техническим каналам</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21438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60A4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0A4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0A4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0A4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0A4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0A43" w:rsidRDefault="00751095" w:rsidP="009207A4">
            <w:pPr>
              <w:tabs>
                <w:tab w:val="left" w:pos="0"/>
              </w:tabs>
              <w:jc w:val="center"/>
              <w:rPr>
                <w:rFonts w:ascii="Times New Roman" w:hAnsi="Times New Roman" w:cs="Times New Roman"/>
                <w:lang w:bidi="ru-RU"/>
              </w:rPr>
            </w:pPr>
            <w:r w:rsidRPr="00260A43">
              <w:rPr>
                <w:rFonts w:ascii="Times New Roman" w:hAnsi="Times New Roman" w:cs="Times New Roman"/>
                <w:b/>
              </w:rPr>
              <w:t xml:space="preserve">Планируемые результаты </w:t>
            </w:r>
            <w:proofErr w:type="gramStart"/>
            <w:r w:rsidRPr="00260A43">
              <w:rPr>
                <w:rFonts w:ascii="Times New Roman" w:hAnsi="Times New Roman" w:cs="Times New Roman"/>
                <w:b/>
              </w:rPr>
              <w:t>обучения по дисциплине</w:t>
            </w:r>
            <w:proofErr w:type="gramEnd"/>
          </w:p>
          <w:p w14:paraId="4A80ACB9" w14:textId="77777777" w:rsidR="00751095" w:rsidRPr="00260A4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0A4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0A43" w:rsidRDefault="00FD518F" w:rsidP="009207A4">
            <w:pPr>
              <w:widowControl w:val="0"/>
              <w:tabs>
                <w:tab w:val="left" w:pos="0"/>
              </w:tabs>
              <w:autoSpaceDE w:val="0"/>
              <w:autoSpaceDN w:val="0"/>
              <w:rPr>
                <w:rFonts w:ascii="Times New Roman" w:hAnsi="Times New Roman" w:cs="Times New Roman"/>
              </w:rPr>
            </w:pPr>
            <w:r w:rsidRPr="00260A43">
              <w:rPr>
                <w:rFonts w:ascii="Times New Roman" w:hAnsi="Times New Roman" w:cs="Times New Roman"/>
              </w:rPr>
              <w:t xml:space="preserve">ОПК-9 - </w:t>
            </w:r>
            <w:proofErr w:type="gramStart"/>
            <w:r w:rsidRPr="00260A43">
              <w:rPr>
                <w:rFonts w:ascii="Times New Roman" w:hAnsi="Times New Roman" w:cs="Times New Roman"/>
              </w:rPr>
              <w:t>Способен</w:t>
            </w:r>
            <w:proofErr w:type="gramEnd"/>
            <w:r w:rsidRPr="00260A43">
              <w:rPr>
                <w:rFonts w:ascii="Times New Roman" w:hAnsi="Times New Roman" w:cs="Times New Roman"/>
              </w:rPr>
              <w:t xml:space="preserve"> применять средства криптографической и технической защиты информации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0A43" w:rsidRDefault="00FD518F" w:rsidP="009207A4">
            <w:pPr>
              <w:widowControl w:val="0"/>
              <w:tabs>
                <w:tab w:val="left" w:pos="0"/>
              </w:tabs>
              <w:autoSpaceDE w:val="0"/>
              <w:autoSpaceDN w:val="0"/>
              <w:rPr>
                <w:rFonts w:ascii="Times New Roman" w:hAnsi="Times New Roman" w:cs="Times New Roman"/>
                <w:lang w:bidi="ru-RU"/>
              </w:rPr>
            </w:pPr>
            <w:r w:rsidRPr="00260A43">
              <w:rPr>
                <w:rFonts w:ascii="Times New Roman" w:hAnsi="Times New Roman" w:cs="Times New Roman"/>
                <w:lang w:bidi="ru-RU"/>
              </w:rPr>
              <w:t>ОПК-9.01 - Демонстрирует необходимые знания в области технической защиты информации, умения и навыки использования методов и средств технической защиты информации на объектах информатизации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0A43" w:rsidRDefault="00751095" w:rsidP="009207A4">
            <w:pPr>
              <w:autoSpaceDE w:val="0"/>
              <w:autoSpaceDN w:val="0"/>
              <w:adjustRightInd w:val="0"/>
              <w:jc w:val="both"/>
              <w:rPr>
                <w:rFonts w:ascii="Times New Roman" w:hAnsi="Times New Roman" w:cs="Times New Roman"/>
              </w:rPr>
            </w:pPr>
            <w:r w:rsidRPr="00260A43">
              <w:rPr>
                <w:rFonts w:ascii="Times New Roman" w:hAnsi="Times New Roman" w:cs="Times New Roman"/>
              </w:rPr>
              <w:t xml:space="preserve">Знать: </w:t>
            </w:r>
            <w:r w:rsidR="00316402" w:rsidRPr="00260A43">
              <w:rPr>
                <w:rFonts w:ascii="Times New Roman" w:hAnsi="Times New Roman" w:cs="Times New Roman"/>
              </w:rPr>
              <w:t xml:space="preserve">Структуру и характеристики основных </w:t>
            </w:r>
            <w:proofErr w:type="gramStart"/>
            <w:r w:rsidR="00316402" w:rsidRPr="00260A43">
              <w:rPr>
                <w:rFonts w:ascii="Times New Roman" w:hAnsi="Times New Roman" w:cs="Times New Roman"/>
              </w:rPr>
              <w:t>простых</w:t>
            </w:r>
            <w:proofErr w:type="gramEnd"/>
            <w:r w:rsidR="00316402" w:rsidRPr="00260A43">
              <w:rPr>
                <w:rFonts w:ascii="Times New Roman" w:hAnsi="Times New Roman" w:cs="Times New Roman"/>
              </w:rPr>
              <w:t xml:space="preserve"> и составных ТКУИ.</w:t>
            </w:r>
            <w:r w:rsidR="00316402" w:rsidRPr="00260A43">
              <w:rPr>
                <w:rFonts w:ascii="Times New Roman" w:hAnsi="Times New Roman" w:cs="Times New Roman"/>
              </w:rPr>
              <w:br/>
              <w:t>Классификацию технических средств защиты информации и помех.</w:t>
            </w:r>
            <w:r w:rsidRPr="00260A43">
              <w:rPr>
                <w:rFonts w:ascii="Times New Roman" w:hAnsi="Times New Roman" w:cs="Times New Roman"/>
              </w:rPr>
              <w:t xml:space="preserve"> </w:t>
            </w:r>
          </w:p>
          <w:p w14:paraId="1D618C66" w14:textId="00124F5A" w:rsidR="00751095" w:rsidRPr="00260A43" w:rsidRDefault="00751095" w:rsidP="009207A4">
            <w:pPr>
              <w:autoSpaceDE w:val="0"/>
              <w:autoSpaceDN w:val="0"/>
              <w:adjustRightInd w:val="0"/>
              <w:jc w:val="both"/>
              <w:rPr>
                <w:rFonts w:ascii="Times New Roman" w:hAnsi="Times New Roman" w:cs="Times New Roman"/>
              </w:rPr>
            </w:pPr>
            <w:r w:rsidRPr="00260A43">
              <w:rPr>
                <w:rFonts w:ascii="Times New Roman" w:hAnsi="Times New Roman" w:cs="Times New Roman"/>
              </w:rPr>
              <w:t xml:space="preserve">Уметь: </w:t>
            </w:r>
            <w:r w:rsidR="00FD518F" w:rsidRPr="00260A43">
              <w:rPr>
                <w:rFonts w:ascii="Times New Roman" w:hAnsi="Times New Roman" w:cs="Times New Roman"/>
              </w:rPr>
              <w:t>Применять теоретические знания и средства технической защиты информации для решения задач профессиональной деятельности</w:t>
            </w:r>
            <w:proofErr w:type="gramStart"/>
            <w:r w:rsidR="00FD518F" w:rsidRPr="00260A43">
              <w:rPr>
                <w:rFonts w:ascii="Times New Roman" w:hAnsi="Times New Roman" w:cs="Times New Roman"/>
              </w:rPr>
              <w:t>.</w:t>
            </w:r>
            <w:r w:rsidRPr="00260A43">
              <w:rPr>
                <w:rFonts w:ascii="Times New Roman" w:hAnsi="Times New Roman" w:cs="Times New Roman"/>
              </w:rPr>
              <w:t xml:space="preserve">. </w:t>
            </w:r>
            <w:proofErr w:type="gramEnd"/>
          </w:p>
          <w:p w14:paraId="253C4FDD" w14:textId="597ACE7D" w:rsidR="00751095" w:rsidRPr="00260A43" w:rsidRDefault="00751095" w:rsidP="00FD518F">
            <w:pPr>
              <w:autoSpaceDE w:val="0"/>
              <w:autoSpaceDN w:val="0"/>
              <w:adjustRightInd w:val="0"/>
              <w:jc w:val="both"/>
              <w:rPr>
                <w:rFonts w:ascii="Times New Roman" w:hAnsi="Times New Roman" w:cs="Times New Roman"/>
                <w:lang w:bidi="ru-RU"/>
              </w:rPr>
            </w:pPr>
            <w:r w:rsidRPr="00260A43">
              <w:rPr>
                <w:rFonts w:ascii="Times New Roman" w:hAnsi="Times New Roman" w:cs="Times New Roman"/>
              </w:rPr>
              <w:t xml:space="preserve">Владеть: </w:t>
            </w:r>
            <w:r w:rsidR="00FD518F" w:rsidRPr="00260A43">
              <w:rPr>
                <w:rFonts w:ascii="Times New Roman" w:hAnsi="Times New Roman" w:cs="Times New Roman"/>
              </w:rPr>
              <w:t>Практическими навыками использования методов и средств технической защиты информации на объектах информатизации</w:t>
            </w:r>
            <w:proofErr w:type="gramStart"/>
            <w:r w:rsidR="00FD518F" w:rsidRPr="00260A43">
              <w:rPr>
                <w:rFonts w:ascii="Times New Roman" w:hAnsi="Times New Roman" w:cs="Times New Roman"/>
              </w:rPr>
              <w:t>.</w:t>
            </w:r>
            <w:r w:rsidRPr="00260A43">
              <w:rPr>
                <w:rFonts w:ascii="Times New Roman" w:hAnsi="Times New Roman" w:cs="Times New Roman"/>
              </w:rPr>
              <w:t>.</w:t>
            </w:r>
            <w:proofErr w:type="gramEnd"/>
          </w:p>
        </w:tc>
      </w:tr>
    </w:tbl>
    <w:p w14:paraId="010B1EC2" w14:textId="77777777" w:rsidR="00E1429F" w:rsidRPr="00260A4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21438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Основные понятия инженерно-технической защиты информации.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свойства информации как предмета инженерно-технической защиты.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информации, защищаемой техническими средствами. Свойства информации, влияющие на возможности ее защиты. Понятие о демаскирующих признаках объектов защиты. Характеристики и особенности семантической (смысловой) информации и информации о демаскирующих признаках объекта. Статистический и семантический подходы к оценке количества информации. Показатели качества информации. Старение информации. Полезность и цена информации. Копирование информации.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FC1723B" w14:textId="77777777" w:rsidTr="005B37A7">
        <w:trPr>
          <w:trHeight w:val="283"/>
        </w:trPr>
        <w:tc>
          <w:tcPr>
            <w:tcW w:w="1024" w:type="pct"/>
            <w:shd w:val="clear" w:color="auto" w:fill="auto"/>
            <w:vAlign w:val="center"/>
          </w:tcPr>
          <w:p w14:paraId="470E3B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Демаскирующие признаки объектов защиты.</w:t>
            </w:r>
          </w:p>
        </w:tc>
        <w:tc>
          <w:tcPr>
            <w:tcW w:w="2543" w:type="pct"/>
            <w:gridSpan w:val="2"/>
            <w:shd w:val="clear" w:color="auto" w:fill="auto"/>
          </w:tcPr>
          <w:p w14:paraId="081B37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демаскирующих признаков. Опознавательные признаки и признаки деятельности объектов. Видовые, сигнальные и вещественные демаскирующие признаки. Информативность признаков. Понятие о признаковых структурах. Основные видовые демаскирующие признаки объектов наблюдения. Особенности видовых признаков в оптическом и радиодиапазонах. Основные характеристики аналоговых и дискретных (импульсных) электрических сигналов, средств связи, радиолокационных станций, лазерных излучений и других. Основные признаки, характеризующие физические и химические свойства материальных тел. Понятие о демаскирующих объектах, сигналах и веществах.</w:t>
            </w:r>
          </w:p>
        </w:tc>
        <w:tc>
          <w:tcPr>
            <w:tcW w:w="357" w:type="pct"/>
            <w:gridSpan w:val="2"/>
            <w:shd w:val="clear" w:color="auto" w:fill="auto"/>
            <w:vAlign w:val="center"/>
          </w:tcPr>
          <w:p w14:paraId="1728FA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A25A8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C3AE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F979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5C370955" w14:textId="77777777" w:rsidTr="005B37A7">
        <w:trPr>
          <w:trHeight w:val="283"/>
        </w:trPr>
        <w:tc>
          <w:tcPr>
            <w:tcW w:w="1024" w:type="pct"/>
            <w:shd w:val="clear" w:color="auto" w:fill="auto"/>
            <w:vAlign w:val="center"/>
          </w:tcPr>
          <w:p w14:paraId="0B47F7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Источники и носители информации, защищаемой техническими средствами.</w:t>
            </w:r>
          </w:p>
        </w:tc>
        <w:tc>
          <w:tcPr>
            <w:tcW w:w="2543" w:type="pct"/>
            <w:gridSpan w:val="2"/>
            <w:shd w:val="clear" w:color="auto" w:fill="auto"/>
          </w:tcPr>
          <w:p w14:paraId="63013B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источниках, носителях и получателях информации. Классификация источников информации. Источники технической и экономической информации при проведении научных исследований, разработке, производстве и эксплуатации продукции, на различных этапах и в различных видах коммерческой деятельности. Виды носителей информации (люди, физические поля, электрические сигналы и материальные тела). Способы записи информации на различные виды носителей. Виды модуляции (манипуляции) сигналов. Характеристики модулированных сигналов. Принципы съема информации путем демодуляции (детектирования). Искажения информации в результате воздействия на сигналы помех. Виды помех. Методы обеспечения безопасности информации в условиях воздействия помех.</w:t>
            </w:r>
          </w:p>
        </w:tc>
        <w:tc>
          <w:tcPr>
            <w:tcW w:w="357" w:type="pct"/>
            <w:gridSpan w:val="2"/>
            <w:shd w:val="clear" w:color="auto" w:fill="auto"/>
            <w:vAlign w:val="center"/>
          </w:tcPr>
          <w:p w14:paraId="4141D2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2EE4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FF7E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9383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CBFD0E4" w14:textId="77777777" w:rsidTr="005B37A7">
        <w:trPr>
          <w:trHeight w:val="283"/>
        </w:trPr>
        <w:tc>
          <w:tcPr>
            <w:tcW w:w="1024" w:type="pct"/>
            <w:shd w:val="clear" w:color="auto" w:fill="auto"/>
            <w:vAlign w:val="center"/>
          </w:tcPr>
          <w:p w14:paraId="466DDD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Источники опасных сигналов.</w:t>
            </w:r>
          </w:p>
        </w:tc>
        <w:tc>
          <w:tcPr>
            <w:tcW w:w="2543" w:type="pct"/>
            <w:gridSpan w:val="2"/>
            <w:shd w:val="clear" w:color="auto" w:fill="auto"/>
          </w:tcPr>
          <w:p w14:paraId="7FD230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опасных сигналах и их источниках. Основные и вспомогательные технические средства и системы. Побочные электромагнитные излучения и наводки. Акустоэлектрические преобразователи, их виды и принципы работы. Принципы высокочастотного навязывания. Высокочастотные и низкочастотные побочные излучения технических средств и систем (ТСС). Паразитная генерация усилителей. Виды паразитных связей между цепями ТСС. Паразитные наводки в цепях электропитания, заземления, в токопроводящих конструкциях помещений и зданий.</w:t>
            </w:r>
          </w:p>
        </w:tc>
        <w:tc>
          <w:tcPr>
            <w:tcW w:w="357" w:type="pct"/>
            <w:gridSpan w:val="2"/>
            <w:shd w:val="clear" w:color="auto" w:fill="auto"/>
            <w:vAlign w:val="center"/>
          </w:tcPr>
          <w:p w14:paraId="3DA201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B312A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4119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8BA8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2B0BDCF" w14:textId="77777777" w:rsidTr="005B37A7">
        <w:trPr>
          <w:trHeight w:val="283"/>
        </w:trPr>
        <w:tc>
          <w:tcPr>
            <w:tcW w:w="1024" w:type="pct"/>
            <w:shd w:val="clear" w:color="auto" w:fill="auto"/>
            <w:vAlign w:val="center"/>
          </w:tcPr>
          <w:p w14:paraId="55BD8F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Виды угроз безопасности информации, защищаемой техническими средствами.</w:t>
            </w:r>
          </w:p>
        </w:tc>
        <w:tc>
          <w:tcPr>
            <w:tcW w:w="2543" w:type="pct"/>
            <w:gridSpan w:val="2"/>
            <w:shd w:val="clear" w:color="auto" w:fill="auto"/>
          </w:tcPr>
          <w:p w14:paraId="64287F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потенциальных угроз безопасности информации. Преднамеренные и случайные воздействия на источники информации. Утечка информации и ее особенности. Подходы к оценке уровня угрозы. Факторы, влияющие на возможность реализации угроз.</w:t>
            </w:r>
          </w:p>
        </w:tc>
        <w:tc>
          <w:tcPr>
            <w:tcW w:w="357" w:type="pct"/>
            <w:gridSpan w:val="2"/>
            <w:shd w:val="clear" w:color="auto" w:fill="auto"/>
            <w:vAlign w:val="center"/>
          </w:tcPr>
          <w:p w14:paraId="00AAEA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E88B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4D39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B6DF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18D703DC" w14:textId="77777777" w:rsidTr="005B37A7">
        <w:trPr>
          <w:trHeight w:val="283"/>
        </w:trPr>
        <w:tc>
          <w:tcPr>
            <w:tcW w:w="1024" w:type="pct"/>
            <w:shd w:val="clear" w:color="auto" w:fill="auto"/>
            <w:vAlign w:val="center"/>
          </w:tcPr>
          <w:p w14:paraId="516E514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Органы добывания информации.</w:t>
            </w:r>
          </w:p>
        </w:tc>
        <w:tc>
          <w:tcPr>
            <w:tcW w:w="2543" w:type="pct"/>
            <w:gridSpan w:val="2"/>
            <w:shd w:val="clear" w:color="auto" w:fill="auto"/>
          </w:tcPr>
          <w:p w14:paraId="103083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разведки в деятельности государств и коммерческих структур. Структура органов разведки. Виды зарубежной разведки и разведки коммерческих структур. Классификация технической разведки по физической природе носителя. Носители технических средств разведки. Принципы ведения разведки.</w:t>
            </w:r>
          </w:p>
        </w:tc>
        <w:tc>
          <w:tcPr>
            <w:tcW w:w="357" w:type="pct"/>
            <w:gridSpan w:val="2"/>
            <w:shd w:val="clear" w:color="auto" w:fill="auto"/>
            <w:vAlign w:val="center"/>
          </w:tcPr>
          <w:p w14:paraId="302B85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0BA25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3AB9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54E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619E435" w14:textId="77777777" w:rsidTr="005B37A7">
        <w:trPr>
          <w:trHeight w:val="283"/>
        </w:trPr>
        <w:tc>
          <w:tcPr>
            <w:tcW w:w="1024" w:type="pct"/>
            <w:shd w:val="clear" w:color="auto" w:fill="auto"/>
            <w:vAlign w:val="center"/>
          </w:tcPr>
          <w:p w14:paraId="0BBBC2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Технология добывания информации.</w:t>
            </w:r>
          </w:p>
        </w:tc>
        <w:tc>
          <w:tcPr>
            <w:tcW w:w="2543" w:type="pct"/>
            <w:gridSpan w:val="2"/>
            <w:shd w:val="clear" w:color="auto" w:fill="auto"/>
          </w:tcPr>
          <w:p w14:paraId="3D1D94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добывания и обработки информации техническими средствами. Структура органов управления, добывания и информационной работы. Видовая и комплексная обработка данных и сведений. Текущие и эталонные, первичные и вторичные признаковые структуры. Принципы идентификации и интерпретации, обнаружения и распознавания объектов, измерения характеристик демаскирующих признаков. Методы синтеза информации. Пути автоматизации процессов добывания и обработки информации.</w:t>
            </w:r>
          </w:p>
        </w:tc>
        <w:tc>
          <w:tcPr>
            <w:tcW w:w="357" w:type="pct"/>
            <w:gridSpan w:val="2"/>
            <w:shd w:val="clear" w:color="auto" w:fill="auto"/>
            <w:vAlign w:val="center"/>
          </w:tcPr>
          <w:p w14:paraId="32DF7C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2C9B7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950D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45D5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410C69F" w14:textId="77777777" w:rsidTr="005B37A7">
        <w:trPr>
          <w:trHeight w:val="283"/>
        </w:trPr>
        <w:tc>
          <w:tcPr>
            <w:tcW w:w="1024" w:type="pct"/>
            <w:shd w:val="clear" w:color="auto" w:fill="auto"/>
            <w:vAlign w:val="center"/>
          </w:tcPr>
          <w:p w14:paraId="4A5499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Способы несанкционированного доступа к источникам информации.</w:t>
            </w:r>
          </w:p>
        </w:tc>
        <w:tc>
          <w:tcPr>
            <w:tcW w:w="2543" w:type="pct"/>
            <w:gridSpan w:val="2"/>
            <w:shd w:val="clear" w:color="auto" w:fill="auto"/>
          </w:tcPr>
          <w:p w14:paraId="2A9C169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 разведывательном контакте и его условиях. Виды доступа к источникам информации (физический контакт и дистанционный доступ). Принципы доступа к источникам информации без физического проникновения в контролируемую зону. Классификация и характеристики наземных средств дистанционного съема информации с носителей. Принципы доступа к источникам информации без нарушения государственной границы. Возможности зарубежной космической, воздушной и морской разведки в мирное время.</w:t>
            </w:r>
          </w:p>
        </w:tc>
        <w:tc>
          <w:tcPr>
            <w:tcW w:w="357" w:type="pct"/>
            <w:gridSpan w:val="2"/>
            <w:shd w:val="clear" w:color="auto" w:fill="auto"/>
            <w:vAlign w:val="center"/>
          </w:tcPr>
          <w:p w14:paraId="411AD0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BCD8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D11E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7C4F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5C25DFE" w14:textId="77777777" w:rsidTr="005B37A7">
        <w:trPr>
          <w:trHeight w:val="283"/>
        </w:trPr>
        <w:tc>
          <w:tcPr>
            <w:tcW w:w="1024" w:type="pct"/>
            <w:shd w:val="clear" w:color="auto" w:fill="auto"/>
            <w:vAlign w:val="center"/>
          </w:tcPr>
          <w:p w14:paraId="22A0AC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Способы и средства добывания информации техническими средствами.</w:t>
            </w:r>
          </w:p>
        </w:tc>
        <w:tc>
          <w:tcPr>
            <w:tcW w:w="2543" w:type="pct"/>
            <w:gridSpan w:val="2"/>
            <w:shd w:val="clear" w:color="auto" w:fill="auto"/>
          </w:tcPr>
          <w:p w14:paraId="091916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Способы и средства наблюдения. Факторы, влияющие на эффективность обнаружения и распознавания объектов наблюдения. Структура и основные характеристики средств наблюдения. Параметры зрительной системы человека. Классификация и основные характеристики объективов. Виды и технические характеристики визуально-оптических приборов. Принципы конструкции и работы, виды и характеристики фото- и киноаппаратов. Особенности цифровых фотоаппаратов. Технические эндоскопы. Структура средств телевизионного наблюдения. Принципы работы телевизионных камер на вакуумных трубках и приборах с зарядовой связью. Принципы видеозаписи. Характеристики телевизионных средств наблюдения и регистрации. Принципы работы и характеристики приборов ночного видения. Камуфлирование средств наблюдения. Принципы радиолокационного и радиотеплового наблюдения. Способы повышения разрешающей способности радиолокаторов.</w:t>
            </w:r>
            <w:r w:rsidRPr="00352B6F">
              <w:rPr>
                <w:lang w:bidi="ru-RU"/>
              </w:rPr>
              <w:br/>
              <w:t>Способы и средства перехвата сигналов. Задачи, решаемые при перехвате сигналов. Структура средств перехвата и их функции. Классификация и характеристики антенн. Структура радиоприемника и его характеристики. Особенности и основные характеристики сканирующих радиоприемников. Принципы определения координат источников радиоизлучений и анализа сигналов.</w:t>
            </w:r>
            <w:r w:rsidRPr="00352B6F">
              <w:rPr>
                <w:lang w:bidi="ru-RU"/>
              </w:rPr>
              <w:br/>
              <w:t>Способы и средства подслушивания акустических сигналов. Параметры слуховой системы человека. Структура и характеристики технических средств подслушивания. Классификация и характеристики микрофонов. Виды и принципы работы остронаправленных микрофонов. Стетоскопы. Принципы работы и характеристики диктофонов для скрытной записи. Классификация и характеристики закладных устройств. Варианты камуфлирования закладных устройств. Способы и средства лазерного подслушивания и ВЧ-навязывания.</w:t>
            </w:r>
            <w:r w:rsidRPr="00352B6F">
              <w:rPr>
                <w:lang w:bidi="ru-RU"/>
              </w:rPr>
              <w:br/>
              <w:t>Способы и средства добывания информации о демаскирующих признаках веществ. Способы и возможности определения демаскирующих признаков веществ. Принципы дистанционного анализа веществ. Виды и показатели радиоактивных излучений. Структура и принципы работы средств радиационной разведки.</w:t>
            </w:r>
          </w:p>
        </w:tc>
        <w:tc>
          <w:tcPr>
            <w:tcW w:w="357" w:type="pct"/>
            <w:gridSpan w:val="2"/>
            <w:shd w:val="clear" w:color="auto" w:fill="auto"/>
            <w:vAlign w:val="center"/>
          </w:tcPr>
          <w:p w14:paraId="228561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1F744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117B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A9BC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685C50" w14:textId="77777777" w:rsidTr="005B37A7">
        <w:trPr>
          <w:trHeight w:val="283"/>
        </w:trPr>
        <w:tc>
          <w:tcPr>
            <w:tcW w:w="1024" w:type="pct"/>
            <w:shd w:val="clear" w:color="auto" w:fill="auto"/>
            <w:vAlign w:val="center"/>
          </w:tcPr>
          <w:p w14:paraId="2C9C97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Классификация и структура технических каналов утечки информации.</w:t>
            </w:r>
          </w:p>
        </w:tc>
        <w:tc>
          <w:tcPr>
            <w:tcW w:w="2543" w:type="pct"/>
            <w:gridSpan w:val="2"/>
            <w:shd w:val="clear" w:color="auto" w:fill="auto"/>
          </w:tcPr>
          <w:p w14:paraId="0E5D21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Характеристики каналов утечки информации. Структура технических каналов утечки информации. Отличия технического канала утечки информации от канала связи. Виды технических каналов утечки информации. Типовая структура технического канала утечки информации. Основные характеристики технических каналов утечки информации. Способы комплексного использования злоумышленниками технических каналов утечки информации.</w:t>
            </w:r>
            <w:r w:rsidRPr="00352B6F">
              <w:rPr>
                <w:lang w:bidi="ru-RU"/>
              </w:rPr>
              <w:br/>
              <w:t>Оптические каналы утечки информации. Структура оптического канала утечки информации. Условия освещенности объектов наблюдения в видимом и ИК-диапазонах в различные периоды времени. Характеристики среды распространения оптических лучей. Основные показатели оптоэлектронных линий связи и способы снятия с них информации. Варианты оптических каналов утечки информации для типовых контролируемых зон организации.</w:t>
            </w:r>
            <w:r w:rsidRPr="00352B6F">
              <w:rPr>
                <w:lang w:bidi="ru-RU"/>
              </w:rPr>
              <w:br/>
              <w:t>Радиоэлектронные каналы утечки информации. Особенности радиоэлектронных каналов утечки информации. Виды и структура радиоэлектронных каналов утечки информации. Направляющие линии связи, их характеристики. Классификация радиоволн. Особенности распространения радиоволн различных диапазонов частот. Способы повышения дальности передачи информации в ультракоротком диапазоне радиоволн. Ослабления радиоволн при распространении через различные среды. Классификация и характеристики помех в радиоэлектронных каналах утечки информации.</w:t>
            </w:r>
            <w:r w:rsidRPr="00352B6F">
              <w:rPr>
                <w:lang w:bidi="ru-RU"/>
              </w:rPr>
              <w:br/>
              <w:t>Акустические каналы утечки информации. Структура акустического канала утечки информации. Отражение и поглощение акустических волн в среде распространения. Понятие о реверберации и влияние времени реверберации на разборчивость речи. Способы увеличения протяженности акустического канала утечки информации.</w:t>
            </w:r>
            <w:r w:rsidRPr="00352B6F">
              <w:rPr>
                <w:lang w:bidi="ru-RU"/>
              </w:rPr>
              <w:br/>
              <w:t>Материально-вещественные каналы утечки информации. Структура материально-вещественного канала утечки информации и характеристики ее элементов. Способы утечки демаскирующих веществ в твердом, жидком и газообразном виде. Особенности утечки информации о радиоактивных веществах. Принципы физического и химического анализа веществ.</w:t>
            </w:r>
          </w:p>
        </w:tc>
        <w:tc>
          <w:tcPr>
            <w:tcW w:w="357" w:type="pct"/>
            <w:gridSpan w:val="2"/>
            <w:shd w:val="clear" w:color="auto" w:fill="auto"/>
            <w:vAlign w:val="center"/>
          </w:tcPr>
          <w:p w14:paraId="25DDE4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9537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7890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4753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5F65AF6" w14:textId="77777777" w:rsidTr="005B37A7">
        <w:trPr>
          <w:trHeight w:val="283"/>
        </w:trPr>
        <w:tc>
          <w:tcPr>
            <w:tcW w:w="1024" w:type="pct"/>
            <w:shd w:val="clear" w:color="auto" w:fill="auto"/>
            <w:vAlign w:val="center"/>
          </w:tcPr>
          <w:p w14:paraId="68AA30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Концепция инженерно-технической защиты информации.</w:t>
            </w:r>
          </w:p>
        </w:tc>
        <w:tc>
          <w:tcPr>
            <w:tcW w:w="2543" w:type="pct"/>
            <w:gridSpan w:val="2"/>
            <w:shd w:val="clear" w:color="auto" w:fill="auto"/>
          </w:tcPr>
          <w:p w14:paraId="641529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задачи инженерно-технической защиты информации. Принципы инженерно-технической защиты информации. Уровни безопасности информации. Методы защиты информации. Сущность инженерной защиты и технической охраны источников информации. Понятие об информационном портрете объекта защиты. Способы изменения информационного портрета при маскировке и дезинформировании. Зависимость качества информации от соотношения мощностей носителя информации и помехи. Сущность энергетического скрытия. Показатели эффективности инженерно-технической защиты информации.</w:t>
            </w:r>
          </w:p>
        </w:tc>
        <w:tc>
          <w:tcPr>
            <w:tcW w:w="357" w:type="pct"/>
            <w:gridSpan w:val="2"/>
            <w:shd w:val="clear" w:color="auto" w:fill="auto"/>
            <w:vAlign w:val="center"/>
          </w:tcPr>
          <w:p w14:paraId="1ADD48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2140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B1C0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4180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3F8D33C" w14:textId="77777777" w:rsidTr="005B37A7">
        <w:trPr>
          <w:trHeight w:val="283"/>
        </w:trPr>
        <w:tc>
          <w:tcPr>
            <w:tcW w:w="5000" w:type="pct"/>
            <w:gridSpan w:val="8"/>
            <w:shd w:val="clear" w:color="auto" w:fill="auto"/>
            <w:vAlign w:val="center"/>
          </w:tcPr>
          <w:p w14:paraId="170C753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Способы и средства инженерно-технической защиты.</w:t>
            </w:r>
          </w:p>
        </w:tc>
      </w:tr>
      <w:tr w:rsidR="005B37A7" w:rsidRPr="005B37A7" w14:paraId="1E1A4669" w14:textId="77777777" w:rsidTr="005B37A7">
        <w:trPr>
          <w:trHeight w:val="283"/>
        </w:trPr>
        <w:tc>
          <w:tcPr>
            <w:tcW w:w="1024" w:type="pct"/>
            <w:shd w:val="clear" w:color="auto" w:fill="auto"/>
            <w:vAlign w:val="center"/>
          </w:tcPr>
          <w:p w14:paraId="0BCC76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Способы и средства инженерной защиты и технической охраны.</w:t>
            </w:r>
          </w:p>
        </w:tc>
        <w:tc>
          <w:tcPr>
            <w:tcW w:w="2543" w:type="pct"/>
            <w:gridSpan w:val="2"/>
            <w:shd w:val="clear" w:color="auto" w:fill="auto"/>
          </w:tcPr>
          <w:p w14:paraId="3DFDD2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и место технических средств в организации режима охраны. Современная концепция защиты объектов. Категорирование объектов охраны. Демаскирующие признаки злоумышленника и стихийных сил (пожара, воды). Модели злоумышленников. Уровни физической безопасности объектов охраны. Типовая структура системы охраны режимных помещений. Системы автономной и централизованной охраны. Основные показатели системы охраны. Показатели эффективности инженерно-технической охраны объектов.</w:t>
            </w:r>
            <w:r w:rsidRPr="00352B6F">
              <w:rPr>
                <w:lang w:bidi="ru-RU"/>
              </w:rPr>
              <w:br/>
              <w:t>Способы и средства инженерной защиты объектов. Типовые инженерные конструкции. Естественные и искусственные преграды. Двери и ворота. Виды замков. Способы и средства защиты окон. Виды стекол, используемых для укрепления окон. Контрольно-пропускные пункты пропуска людей и автотранспорта. Способы и средства идентификации людей. Металлические шкафы, сейфы и хранилища. Показатели стойкости сейфов и хранилищ.</w:t>
            </w:r>
            <w:r w:rsidRPr="00352B6F">
              <w:rPr>
                <w:lang w:bidi="ru-RU"/>
              </w:rPr>
              <w:br/>
              <w:t>Способы и средства обнаружения злоумышленников и пожара. Структура комплекса технических средств охраны. Классификация датчиков (извещателей). Принципы работы и основные характеристики контактных извещателей. Акустические извещатели. Оптико-электронные извещатели. Микроволновые (радиоволновые) извещатели. Вибрационные извещатели. Емкостные извещатели. Тепловые и ионизационные извещатели. Комбинированные извещатели. Помехи работе извещателей. Рекомендации по установке извещателей. Приемно-контрольные приборы, их назначение, классификация и основные характеристики. Пульты централизованного наблюдения. Системы сбора и обработки тревожной информации.</w:t>
            </w:r>
            <w:r w:rsidRPr="00352B6F">
              <w:rPr>
                <w:lang w:bidi="ru-RU"/>
              </w:rPr>
              <w:br/>
              <w:t>Способы и средства визуального наблюдения. Структура системы видеоконтроля. Телевизионные камеры, их классификация, принципы работы и основные характеристики. Мониторы, коммутаторы, квадраторы, мультиплексоры, видеомагнитофоны. Детекторы движения. Способы повышения времени видеозаписи. Дежурное освещение. Виды и основные характеристики источников света.</w:t>
            </w:r>
            <w:r w:rsidRPr="00352B6F">
              <w:rPr>
                <w:lang w:bidi="ru-RU"/>
              </w:rPr>
              <w:br/>
              <w:t>Способы и средства нейтрализации угроз. Виды способов и средств нейтрализации угроз. Подразделение охраны. Средства тревожной сигнализации. Средства пожаротушения, тенденция развития средств пожаротушения. Резервное и аварийное электропитание. Основные характеристики источников резервного электропитания (батарей, аккумуляторов).</w:t>
            </w:r>
            <w:r w:rsidRPr="00352B6F">
              <w:rPr>
                <w:lang w:bidi="ru-RU"/>
              </w:rPr>
              <w:br/>
              <w:t>Средства управления системой охраны. Способы и средства передачи извещений. Автоматизированные интегрированные системы охраны объектов, их структура и тенденция развития. Типовой проект охраны объектов.</w:t>
            </w:r>
          </w:p>
        </w:tc>
        <w:tc>
          <w:tcPr>
            <w:tcW w:w="357" w:type="pct"/>
            <w:gridSpan w:val="2"/>
            <w:shd w:val="clear" w:color="auto" w:fill="auto"/>
            <w:vAlign w:val="center"/>
          </w:tcPr>
          <w:p w14:paraId="4D7121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80C18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30577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B83D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0B579F2" w14:textId="77777777" w:rsidTr="005B37A7">
        <w:trPr>
          <w:trHeight w:val="283"/>
        </w:trPr>
        <w:tc>
          <w:tcPr>
            <w:tcW w:w="1024" w:type="pct"/>
            <w:shd w:val="clear" w:color="auto" w:fill="auto"/>
            <w:vAlign w:val="center"/>
          </w:tcPr>
          <w:p w14:paraId="710BF7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Способы и средства защиты информации от наблюдения.</w:t>
            </w:r>
          </w:p>
        </w:tc>
        <w:tc>
          <w:tcPr>
            <w:tcW w:w="2543" w:type="pct"/>
            <w:gridSpan w:val="2"/>
            <w:shd w:val="clear" w:color="auto" w:fill="auto"/>
          </w:tcPr>
          <w:p w14:paraId="732761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Способы и средства противодействия наблюдению в оптическом диапазоне волн.</w:t>
            </w:r>
            <w:r w:rsidRPr="00352B6F">
              <w:rPr>
                <w:lang w:bidi="ru-RU"/>
              </w:rPr>
              <w:br/>
              <w:t>Виды маскировки и их сущность. Особенности маскировки в видимом и ИК-диапазонах света. Виды и принципы применения искусственных масок, аэрозолей и воздушной пены.</w:t>
            </w:r>
            <w:r w:rsidRPr="00352B6F">
              <w:rPr>
                <w:lang w:bidi="ru-RU"/>
              </w:rPr>
              <w:br/>
              <w:t>Способы и средства противодействия радиолокационному и гидроакустическому наблюдению. Способы информационного скрытия объектов от радиолокационного наблюдения. Средства дезинформирования и пассивного зашумления изображения на экране радиолокатора. Способы уменьшения эффективной площади рассеяния объекта наблюдения. Виды радиопоглощающих покрытий. Способы активного подавления сигналов радиолокаторов.</w:t>
            </w:r>
          </w:p>
        </w:tc>
        <w:tc>
          <w:tcPr>
            <w:tcW w:w="357" w:type="pct"/>
            <w:gridSpan w:val="2"/>
            <w:shd w:val="clear" w:color="auto" w:fill="auto"/>
            <w:vAlign w:val="center"/>
          </w:tcPr>
          <w:p w14:paraId="48D67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70D5E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DC6D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5A4FD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7E1AF03" w14:textId="77777777" w:rsidTr="005B37A7">
        <w:trPr>
          <w:trHeight w:val="283"/>
        </w:trPr>
        <w:tc>
          <w:tcPr>
            <w:tcW w:w="1024" w:type="pct"/>
            <w:shd w:val="clear" w:color="auto" w:fill="auto"/>
            <w:vAlign w:val="center"/>
          </w:tcPr>
          <w:p w14:paraId="1D13EB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Способы и средства защиты информации от подслушивания.</w:t>
            </w:r>
          </w:p>
        </w:tc>
        <w:tc>
          <w:tcPr>
            <w:tcW w:w="2543" w:type="pct"/>
            <w:gridSpan w:val="2"/>
            <w:shd w:val="clear" w:color="auto" w:fill="auto"/>
          </w:tcPr>
          <w:p w14:paraId="202CCC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Способы и средства информационного скрытия акустических сигналов и речевой информации. Способы и средства информационного скрытия информации от подслушивания. Виды информационного скрытия речевой информации. Классификация способов технического закрытия. Сущность способов технического закрытия, их сравнительный анализ. Типы и параметры скремблеров. Принципы работы и параметры вокодеров.</w:t>
            </w:r>
            <w:r w:rsidRPr="00352B6F">
              <w:rPr>
                <w:lang w:bidi="ru-RU"/>
              </w:rPr>
              <w:br/>
              <w:t>Способы и средства энергетического скрытия акустических сигналов. Методы энергетического скрытия акустических сигналов: звукоизоляция и звукопоглощение. Классификация, сущность и параметры звукоизоляции ограждений, кабин, акустических экранов, глушителей. Способы повышения звукоизоляции окон и дверей. Основные звукопоглощающие материалы и способы их применения. Типы и способы применения генераторов акустического и вибрационного зашумления. Способы оценки энергетических и информационных показателей безопасности речевой информации.</w:t>
            </w:r>
            <w:r w:rsidRPr="00352B6F">
              <w:rPr>
                <w:lang w:bidi="ru-RU"/>
              </w:rPr>
              <w:br/>
              <w:t>Способы и средства предотвращения утечки информации с помощью закладных устройств. Основные демаскирующие признаки проводных и радиозакладных устройств, качественная оценка их информативности. Классификация средств обнаружения, локализации и подавления закладных устройств. Принципы работы и основные характеристики обнаружителей электромагнитного поля, их достоинства и недостатки, способы применения. Возможности бытовых приемников и селективных вольтметров. Особенности специальных радиоприемников. Типы и параметры сканирующих приемников. Состав, принципы работы, возможности и параметры автоматизированных комплексов радиоконтроля помещений. Способы контроля телефонных линий и цепей электропитания. Способы подавления сигналов закладных устройств. Типы генераторов радиопомех. Средства подавления сигналов закладных устройств в телефонных линиях и цепях электропитания. Принципы работы нелинейных локаторов. Типы и характеристики отечественных и зарубежных локаторов. Физические принципы работы и способы применения обнаружителей пустот для выявления закладных устройств. Принципы работы и характеристики металлодетекторов. Виды рентгеновских установок. Типы, возможности и способы применения для выявления закладных устройств флюороскопов и рентгенотелевизионных установок. Виды "чисток" помещения. Способы и средства визуального осмотра помещения. Способы и средства контроля помещения перед совещаниями и в ходе их проведения. Виды проверки отдельных предметов. Варианты наборов средств для «чистки» помещений.</w:t>
            </w:r>
          </w:p>
        </w:tc>
        <w:tc>
          <w:tcPr>
            <w:tcW w:w="357" w:type="pct"/>
            <w:gridSpan w:val="2"/>
            <w:shd w:val="clear" w:color="auto" w:fill="auto"/>
            <w:vAlign w:val="center"/>
          </w:tcPr>
          <w:p w14:paraId="71A789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34D55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E563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3449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FFC7BA7" w14:textId="77777777" w:rsidTr="005B37A7">
        <w:trPr>
          <w:trHeight w:val="283"/>
        </w:trPr>
        <w:tc>
          <w:tcPr>
            <w:tcW w:w="1024" w:type="pct"/>
            <w:shd w:val="clear" w:color="auto" w:fill="auto"/>
            <w:vAlign w:val="center"/>
          </w:tcPr>
          <w:p w14:paraId="5803E5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Способы и средства предотвращения утечки информации через побочные электромагнитные излучения и наводки.</w:t>
            </w:r>
          </w:p>
        </w:tc>
        <w:tc>
          <w:tcPr>
            <w:tcW w:w="2543" w:type="pct"/>
            <w:gridSpan w:val="2"/>
            <w:shd w:val="clear" w:color="auto" w:fill="auto"/>
          </w:tcPr>
          <w:p w14:paraId="288455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Требования к средствам подавления сигналов побочных электромагнитных излучений и наводок. Методы и средства пассивного подавления опасных сигналов акустоэлектрических преобразователей. Экранирование электрических, магнитных и электромагнитных полей. Экранирование проводов и кабелей. Материалы для экранирования. Требования к заземлению и конструкция заземлителей. Развязка и фильтрация цепей электропитания. Средства активного линейного и пространственного зашумления.</w:t>
            </w:r>
          </w:p>
        </w:tc>
        <w:tc>
          <w:tcPr>
            <w:tcW w:w="357" w:type="pct"/>
            <w:gridSpan w:val="2"/>
            <w:shd w:val="clear" w:color="auto" w:fill="auto"/>
            <w:vAlign w:val="center"/>
          </w:tcPr>
          <w:p w14:paraId="77D846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F1F6A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3344C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5500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80E75C8" w14:textId="77777777" w:rsidTr="005B37A7">
        <w:trPr>
          <w:trHeight w:val="283"/>
        </w:trPr>
        <w:tc>
          <w:tcPr>
            <w:tcW w:w="1024" w:type="pct"/>
            <w:shd w:val="clear" w:color="auto" w:fill="auto"/>
            <w:vAlign w:val="center"/>
          </w:tcPr>
          <w:p w14:paraId="44209D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Способы предотвращения утечки информации по материально-вещественному каналу.</w:t>
            </w:r>
          </w:p>
        </w:tc>
        <w:tc>
          <w:tcPr>
            <w:tcW w:w="2543" w:type="pct"/>
            <w:gridSpan w:val="2"/>
            <w:shd w:val="clear" w:color="auto" w:fill="auto"/>
          </w:tcPr>
          <w:p w14:paraId="324AA7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способов предотвращения утечки информации по материально-вещественному каналу. Способы и средства уничтожения информации, содержащейся в отходах делопроизводства и промышленного производства. Способы и средства стирания информации на магнитных носителях. Способы защиты демаскирующих веществ.</w:t>
            </w:r>
          </w:p>
        </w:tc>
        <w:tc>
          <w:tcPr>
            <w:tcW w:w="357" w:type="pct"/>
            <w:gridSpan w:val="2"/>
            <w:shd w:val="clear" w:color="auto" w:fill="auto"/>
            <w:vAlign w:val="center"/>
          </w:tcPr>
          <w:p w14:paraId="750ED7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564E9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513F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FD220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7B5FB78" w14:textId="77777777" w:rsidTr="005B37A7">
        <w:trPr>
          <w:trHeight w:val="283"/>
        </w:trPr>
        <w:tc>
          <w:tcPr>
            <w:tcW w:w="5000" w:type="pct"/>
            <w:gridSpan w:val="8"/>
            <w:shd w:val="clear" w:color="auto" w:fill="auto"/>
            <w:vAlign w:val="center"/>
          </w:tcPr>
          <w:p w14:paraId="2DC91EF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Основные направления инженерно-технической защиты на объекте информатизации.</w:t>
            </w:r>
          </w:p>
        </w:tc>
      </w:tr>
      <w:tr w:rsidR="005B37A7" w:rsidRPr="005B37A7" w14:paraId="382798E9" w14:textId="77777777" w:rsidTr="005B37A7">
        <w:trPr>
          <w:trHeight w:val="283"/>
        </w:trPr>
        <w:tc>
          <w:tcPr>
            <w:tcW w:w="1024" w:type="pct"/>
            <w:shd w:val="clear" w:color="auto" w:fill="auto"/>
            <w:vAlign w:val="center"/>
          </w:tcPr>
          <w:p w14:paraId="3B7CE9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Общие положения по инженерно-технической защите информации в организации.</w:t>
            </w:r>
          </w:p>
        </w:tc>
        <w:tc>
          <w:tcPr>
            <w:tcW w:w="2543" w:type="pct"/>
            <w:gridSpan w:val="2"/>
            <w:shd w:val="clear" w:color="auto" w:fill="auto"/>
          </w:tcPr>
          <w:p w14:paraId="420C76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Краткая характеристика государственной системы защиты информации. Основные руководящие и нормативные документы по организации инженерно-технической защиты информации в организации, их сущность. Функции сотрудников службы безопасности, обеспечивающих инженерно-техническую защиту информации.</w:t>
            </w:r>
          </w:p>
        </w:tc>
        <w:tc>
          <w:tcPr>
            <w:tcW w:w="357" w:type="pct"/>
            <w:gridSpan w:val="2"/>
            <w:shd w:val="clear" w:color="auto" w:fill="auto"/>
            <w:vAlign w:val="center"/>
          </w:tcPr>
          <w:p w14:paraId="733BD4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5C50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7C33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CE94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723A877F" w14:textId="77777777" w:rsidTr="005B37A7">
        <w:trPr>
          <w:trHeight w:val="283"/>
        </w:trPr>
        <w:tc>
          <w:tcPr>
            <w:tcW w:w="1024" w:type="pct"/>
            <w:shd w:val="clear" w:color="auto" w:fill="auto"/>
            <w:vAlign w:val="center"/>
          </w:tcPr>
          <w:p w14:paraId="6221E8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Организационные и технические меры по инженерно-технической защите информации в организации.</w:t>
            </w:r>
          </w:p>
        </w:tc>
        <w:tc>
          <w:tcPr>
            <w:tcW w:w="2543" w:type="pct"/>
            <w:gridSpan w:val="2"/>
            <w:shd w:val="clear" w:color="auto" w:fill="auto"/>
          </w:tcPr>
          <w:p w14:paraId="49E634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направления инженерно-технической защиты информации в организации. Сущность организационных и технических мер по защите информации в организации. Задачи и виды контроля эффективности защиты информации. Сущность технического контроля эффективности защиты информации.</w:t>
            </w:r>
          </w:p>
        </w:tc>
        <w:tc>
          <w:tcPr>
            <w:tcW w:w="357" w:type="pct"/>
            <w:gridSpan w:val="2"/>
            <w:shd w:val="clear" w:color="auto" w:fill="auto"/>
            <w:vAlign w:val="center"/>
          </w:tcPr>
          <w:p w14:paraId="1F8BB9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4D04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BAA63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AA81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1420ABD7" w14:textId="77777777" w:rsidTr="005B37A7">
        <w:trPr>
          <w:trHeight w:val="283"/>
        </w:trPr>
        <w:tc>
          <w:tcPr>
            <w:tcW w:w="1024" w:type="pct"/>
            <w:shd w:val="clear" w:color="auto" w:fill="auto"/>
            <w:vAlign w:val="center"/>
          </w:tcPr>
          <w:p w14:paraId="4A6D06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Системный подход к инженерно-технической защите информации.</w:t>
            </w:r>
          </w:p>
        </w:tc>
        <w:tc>
          <w:tcPr>
            <w:tcW w:w="2543" w:type="pct"/>
            <w:gridSpan w:val="2"/>
            <w:shd w:val="clear" w:color="auto" w:fill="auto"/>
          </w:tcPr>
          <w:p w14:paraId="53ABB7E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системного подхода и системного анализа. Характеристики системы защиты информации. Сущность характеристик системы защиты информации. Частные и глобальные критерии эффективности системы защиты. Алгоритм проектирования системы. Основные этапы и алгоритм проектирования системы защиты информации техническими средствами или разработки предложений по ее модернизации. Понятие о моделировании как основном процессе системного анализа. Виды моделей и их возможности при исследовании проблем защиты информации.</w:t>
            </w:r>
          </w:p>
        </w:tc>
        <w:tc>
          <w:tcPr>
            <w:tcW w:w="357" w:type="pct"/>
            <w:gridSpan w:val="2"/>
            <w:shd w:val="clear" w:color="auto" w:fill="auto"/>
            <w:vAlign w:val="center"/>
          </w:tcPr>
          <w:p w14:paraId="7DB9E3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5742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9C9B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F9FB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D1FA10B" w14:textId="77777777" w:rsidTr="005B37A7">
        <w:trPr>
          <w:trHeight w:val="283"/>
        </w:trPr>
        <w:tc>
          <w:tcPr>
            <w:tcW w:w="1024" w:type="pct"/>
            <w:shd w:val="clear" w:color="auto" w:fill="auto"/>
            <w:vAlign w:val="center"/>
          </w:tcPr>
          <w:p w14:paraId="446D1E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Моделирование объекта защиты.</w:t>
            </w:r>
          </w:p>
        </w:tc>
        <w:tc>
          <w:tcPr>
            <w:tcW w:w="2543" w:type="pct"/>
            <w:gridSpan w:val="2"/>
            <w:shd w:val="clear" w:color="auto" w:fill="auto"/>
          </w:tcPr>
          <w:p w14:paraId="293B45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методические рекомендации по структурированию защищаемой информации. Выявление и описание источников информации. Формы представления моделей объектов информационной безопасности.</w:t>
            </w:r>
          </w:p>
        </w:tc>
        <w:tc>
          <w:tcPr>
            <w:tcW w:w="357" w:type="pct"/>
            <w:gridSpan w:val="2"/>
            <w:shd w:val="clear" w:color="auto" w:fill="auto"/>
            <w:vAlign w:val="center"/>
          </w:tcPr>
          <w:p w14:paraId="61DD4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F97E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7C84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01F4F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77399015" w14:textId="77777777" w:rsidTr="005B37A7">
        <w:trPr>
          <w:trHeight w:val="283"/>
        </w:trPr>
        <w:tc>
          <w:tcPr>
            <w:tcW w:w="1024" w:type="pct"/>
            <w:shd w:val="clear" w:color="auto" w:fill="auto"/>
            <w:vAlign w:val="center"/>
          </w:tcPr>
          <w:p w14:paraId="1171D9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Моделирование угроз информации.</w:t>
            </w:r>
          </w:p>
        </w:tc>
        <w:tc>
          <w:tcPr>
            <w:tcW w:w="2543" w:type="pct"/>
            <w:gridSpan w:val="2"/>
            <w:shd w:val="clear" w:color="auto" w:fill="auto"/>
          </w:tcPr>
          <w:p w14:paraId="57ADCC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моделей угроз информации: путей физического проникновения злоумышленника к источнику и каналов утечки. Методические рекомендации по определению путей проникновения злоумышленника к источнику информации, формы моделей. Типовые индикаторы каналов утечки. Методические рекомендации по моделированию каналов утечки. Формы представления результатов моделирования. Рекомендации по оценке угроз безопасности информации.</w:t>
            </w:r>
          </w:p>
        </w:tc>
        <w:tc>
          <w:tcPr>
            <w:tcW w:w="357" w:type="pct"/>
            <w:gridSpan w:val="2"/>
            <w:shd w:val="clear" w:color="auto" w:fill="auto"/>
            <w:vAlign w:val="center"/>
          </w:tcPr>
          <w:p w14:paraId="418E6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502B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AFE5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1290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21438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21438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30"/>
        <w:gridCol w:w="357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60A43" w:rsidRDefault="00984247" w:rsidP="00AA7A6A">
            <w:pPr>
              <w:rPr>
                <w:rFonts w:ascii="Times New Roman" w:hAnsi="Times New Roman" w:cs="Times New Roman"/>
                <w:lang w:bidi="ru-RU"/>
              </w:rPr>
            </w:pPr>
            <w:r w:rsidRPr="00260A43">
              <w:rPr>
                <w:rFonts w:ascii="Times New Roman" w:hAnsi="Times New Roman" w:cs="Times New Roman"/>
                <w:sz w:val="24"/>
                <w:szCs w:val="24"/>
              </w:rPr>
              <w:t>Шаньгин В.Ф. Комплексная защита информации в корпоративных системах: [Электронный ресурс]: учебное пособие – М.: ИД «ФОРУМ»: ИНФРА-М, 2018. – 592 с.</w:t>
            </w:r>
          </w:p>
        </w:tc>
        <w:tc>
          <w:tcPr>
            <w:tcW w:w="920" w:type="pct"/>
            <w:shd w:val="clear" w:color="auto" w:fill="auto"/>
            <w:vAlign w:val="center"/>
            <w:hideMark/>
          </w:tcPr>
          <w:p w14:paraId="25965B29" w14:textId="0CF2FFC1" w:rsidR="00262CF0" w:rsidRPr="00260A43" w:rsidRDefault="000A48BC"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http://znanium.com/go.php?id=937502</w:t>
              </w:r>
            </w:hyperlink>
          </w:p>
        </w:tc>
      </w:tr>
      <w:tr w:rsidR="00262CF0" w:rsidRPr="00B02BEA" w14:paraId="437DEC3F" w14:textId="77777777" w:rsidTr="00E4641F">
        <w:trPr>
          <w:trHeight w:val="354"/>
        </w:trPr>
        <w:tc>
          <w:tcPr>
            <w:tcW w:w="4080" w:type="pct"/>
            <w:shd w:val="clear" w:color="auto" w:fill="auto"/>
            <w:vAlign w:val="center"/>
          </w:tcPr>
          <w:p w14:paraId="76597454" w14:textId="77777777" w:rsidR="00262CF0" w:rsidRPr="007E6725" w:rsidRDefault="00984247" w:rsidP="00AA7A6A">
            <w:pPr>
              <w:rPr>
                <w:rFonts w:ascii="Times New Roman" w:hAnsi="Times New Roman" w:cs="Times New Roman"/>
                <w:lang w:val="en-US" w:bidi="ru-RU"/>
              </w:rPr>
            </w:pPr>
            <w:proofErr w:type="spellStart"/>
            <w:r w:rsidRPr="00260A43">
              <w:rPr>
                <w:rFonts w:ascii="Times New Roman" w:hAnsi="Times New Roman" w:cs="Times New Roman"/>
                <w:sz w:val="24"/>
                <w:szCs w:val="24"/>
              </w:rPr>
              <w:t>Хорев</w:t>
            </w:r>
            <w:proofErr w:type="spellEnd"/>
            <w:r w:rsidRPr="00260A43">
              <w:rPr>
                <w:rFonts w:ascii="Times New Roman" w:hAnsi="Times New Roman" w:cs="Times New Roman"/>
                <w:sz w:val="24"/>
                <w:szCs w:val="24"/>
              </w:rPr>
              <w:t xml:space="preserve"> П.Б. Программно-аппаратная защита информации [Электронный ресурс]: учебное пособие – 2-е изд., </w:t>
            </w:r>
            <w:proofErr w:type="spellStart"/>
            <w:r w:rsidRPr="00260A43">
              <w:rPr>
                <w:rFonts w:ascii="Times New Roman" w:hAnsi="Times New Roman" w:cs="Times New Roman"/>
                <w:sz w:val="24"/>
                <w:szCs w:val="24"/>
              </w:rPr>
              <w:t>испр</w:t>
            </w:r>
            <w:proofErr w:type="spellEnd"/>
            <w:r w:rsidRPr="00260A43">
              <w:rPr>
                <w:rFonts w:ascii="Times New Roman" w:hAnsi="Times New Roman" w:cs="Times New Roman"/>
                <w:sz w:val="24"/>
                <w:szCs w:val="24"/>
              </w:rPr>
              <w:t xml:space="preserve">. </w:t>
            </w:r>
            <w:r w:rsidRPr="007E6725">
              <w:rPr>
                <w:rFonts w:ascii="Times New Roman" w:hAnsi="Times New Roman" w:cs="Times New Roman"/>
                <w:sz w:val="24"/>
                <w:szCs w:val="24"/>
                <w:lang w:val="en-US"/>
              </w:rPr>
              <w:t xml:space="preserve">И </w:t>
            </w:r>
            <w:proofErr w:type="spellStart"/>
            <w:r w:rsidRPr="007E6725">
              <w:rPr>
                <w:rFonts w:ascii="Times New Roman" w:hAnsi="Times New Roman" w:cs="Times New Roman"/>
                <w:sz w:val="24"/>
                <w:szCs w:val="24"/>
                <w:lang w:val="en-US"/>
              </w:rPr>
              <w:t>доп</w:t>
            </w:r>
            <w:proofErr w:type="spellEnd"/>
            <w:r w:rsidRPr="007E6725">
              <w:rPr>
                <w:rFonts w:ascii="Times New Roman" w:hAnsi="Times New Roman" w:cs="Times New Roman"/>
                <w:sz w:val="24"/>
                <w:szCs w:val="24"/>
                <w:lang w:val="en-US"/>
              </w:rPr>
              <w:t>. – М.:Форум, НИЦ ИНФРА-М, 2015. – 352 с.</w:t>
            </w:r>
          </w:p>
        </w:tc>
        <w:tc>
          <w:tcPr>
            <w:tcW w:w="920" w:type="pct"/>
            <w:shd w:val="clear" w:color="auto" w:fill="auto"/>
            <w:vAlign w:val="center"/>
            <w:hideMark/>
          </w:tcPr>
          <w:p w14:paraId="60D0C0B6" w14:textId="77777777" w:rsidR="00262CF0" w:rsidRPr="007E6725" w:rsidRDefault="000A48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60A43">
                <w:rPr>
                  <w:color w:val="00008B"/>
                  <w:u w:val="single"/>
                  <w:lang w:val="en-US"/>
                </w:rPr>
                <w:t>http://znanium.com/go.php?id=489084</w:t>
              </w:r>
            </w:hyperlink>
          </w:p>
        </w:tc>
      </w:tr>
      <w:tr w:rsidR="00262CF0" w:rsidRPr="007E6725" w14:paraId="2E6C64A4" w14:textId="77777777" w:rsidTr="00E4641F">
        <w:trPr>
          <w:trHeight w:val="354"/>
        </w:trPr>
        <w:tc>
          <w:tcPr>
            <w:tcW w:w="4080" w:type="pct"/>
            <w:shd w:val="clear" w:color="auto" w:fill="auto"/>
            <w:vAlign w:val="center"/>
          </w:tcPr>
          <w:p w14:paraId="50DCF677" w14:textId="77777777" w:rsidR="00262CF0" w:rsidRPr="00260A43" w:rsidRDefault="00984247" w:rsidP="00AA7A6A">
            <w:pPr>
              <w:rPr>
                <w:rFonts w:ascii="Times New Roman" w:hAnsi="Times New Roman" w:cs="Times New Roman"/>
                <w:lang w:bidi="ru-RU"/>
              </w:rPr>
            </w:pPr>
            <w:r w:rsidRPr="00260A43">
              <w:rPr>
                <w:rFonts w:ascii="Times New Roman" w:hAnsi="Times New Roman" w:cs="Times New Roman"/>
                <w:sz w:val="24"/>
                <w:szCs w:val="24"/>
              </w:rPr>
              <w:t>Жук, А.П. Защита информации [Электронный ресурс]: учебное пособие / А.П. Жук, Е.П. Жук, О.М. Лепешкин, А.И. Тимошкин. – 2-</w:t>
            </w:r>
            <w:r w:rsidRPr="007E6725">
              <w:rPr>
                <w:rFonts w:ascii="Times New Roman" w:hAnsi="Times New Roman" w:cs="Times New Roman"/>
                <w:sz w:val="24"/>
                <w:szCs w:val="24"/>
                <w:lang w:val="en-US"/>
              </w:rPr>
              <w:t>e</w:t>
            </w:r>
            <w:r w:rsidRPr="00260A43">
              <w:rPr>
                <w:rFonts w:ascii="Times New Roman" w:hAnsi="Times New Roman" w:cs="Times New Roman"/>
                <w:sz w:val="24"/>
                <w:szCs w:val="24"/>
              </w:rPr>
              <w:t xml:space="preserve"> изд. – М.: РИОР: ИНФРА-М, 2018. – 392 с.</w:t>
            </w:r>
          </w:p>
        </w:tc>
        <w:tc>
          <w:tcPr>
            <w:tcW w:w="920" w:type="pct"/>
            <w:shd w:val="clear" w:color="auto" w:fill="auto"/>
            <w:vAlign w:val="center"/>
            <w:hideMark/>
          </w:tcPr>
          <w:p w14:paraId="47E81B4E" w14:textId="77777777" w:rsidR="00262CF0" w:rsidRPr="00260A43" w:rsidRDefault="000A48BC"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 xml:space="preserve">http://znanium.com/go.php?id=937469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21438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865137B" w14:textId="77777777" w:rsidTr="007B550D">
        <w:tc>
          <w:tcPr>
            <w:tcW w:w="9345" w:type="dxa"/>
          </w:tcPr>
          <w:p w14:paraId="0F5DB1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8EAEEE5" w14:textId="77777777" w:rsidTr="007B550D">
        <w:tc>
          <w:tcPr>
            <w:tcW w:w="9345" w:type="dxa"/>
          </w:tcPr>
          <w:p w14:paraId="78A910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CA42545" w14:textId="77777777" w:rsidTr="007B550D">
        <w:tc>
          <w:tcPr>
            <w:tcW w:w="9345" w:type="dxa"/>
          </w:tcPr>
          <w:p w14:paraId="37DB8C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E9728DF" w14:textId="77777777" w:rsidTr="007B550D">
        <w:tc>
          <w:tcPr>
            <w:tcW w:w="9345" w:type="dxa"/>
          </w:tcPr>
          <w:p w14:paraId="4036BA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21438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A48B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21438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0A43" w14:paraId="53424330" w14:textId="77777777" w:rsidTr="008416EB">
        <w:tc>
          <w:tcPr>
            <w:tcW w:w="7797" w:type="dxa"/>
            <w:shd w:val="clear" w:color="auto" w:fill="auto"/>
          </w:tcPr>
          <w:p w14:paraId="2986F8BC" w14:textId="77777777" w:rsidR="002C735C" w:rsidRPr="00260A43" w:rsidRDefault="002C735C" w:rsidP="002C735C">
            <w:pPr>
              <w:pStyle w:val="Style214"/>
              <w:ind w:firstLine="0"/>
              <w:jc w:val="center"/>
              <w:rPr>
                <w:b/>
                <w:sz w:val="22"/>
                <w:szCs w:val="22"/>
              </w:rPr>
            </w:pPr>
            <w:r w:rsidRPr="00260A43">
              <w:rPr>
                <w:b/>
                <w:sz w:val="22"/>
                <w:szCs w:val="22"/>
              </w:rPr>
              <w:t>Наименование учебных аудиторий, перечень</w:t>
            </w:r>
          </w:p>
        </w:tc>
        <w:tc>
          <w:tcPr>
            <w:tcW w:w="2262" w:type="dxa"/>
            <w:shd w:val="clear" w:color="auto" w:fill="auto"/>
          </w:tcPr>
          <w:p w14:paraId="3A00FEF8" w14:textId="77777777" w:rsidR="002C735C" w:rsidRPr="00260A43" w:rsidRDefault="002C735C" w:rsidP="002C735C">
            <w:pPr>
              <w:pStyle w:val="Style214"/>
              <w:ind w:firstLine="0"/>
              <w:jc w:val="center"/>
              <w:rPr>
                <w:b/>
                <w:sz w:val="22"/>
                <w:szCs w:val="22"/>
              </w:rPr>
            </w:pPr>
            <w:r w:rsidRPr="00260A43">
              <w:rPr>
                <w:b/>
                <w:sz w:val="22"/>
                <w:szCs w:val="22"/>
              </w:rPr>
              <w:t>Адрес (местоположение) учебных аудиторий</w:t>
            </w:r>
          </w:p>
        </w:tc>
      </w:tr>
      <w:tr w:rsidR="002C735C" w:rsidRPr="00260A43" w14:paraId="3B643305" w14:textId="77777777" w:rsidTr="008416EB">
        <w:tc>
          <w:tcPr>
            <w:tcW w:w="7797" w:type="dxa"/>
            <w:shd w:val="clear" w:color="auto" w:fill="auto"/>
          </w:tcPr>
          <w:p w14:paraId="30187323" w14:textId="51649087" w:rsidR="002C735C" w:rsidRPr="00260A43" w:rsidRDefault="00B43524" w:rsidP="002718E2">
            <w:pPr>
              <w:pStyle w:val="Style214"/>
              <w:ind w:firstLine="0"/>
              <w:rPr>
                <w:sz w:val="22"/>
                <w:szCs w:val="22"/>
              </w:rPr>
            </w:pPr>
            <w:r w:rsidRPr="00260A43">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0A43">
              <w:rPr>
                <w:sz w:val="22"/>
                <w:szCs w:val="22"/>
              </w:rPr>
              <w:t>комплексом</w:t>
            </w:r>
            <w:proofErr w:type="gramStart"/>
            <w:r w:rsidRPr="00260A43">
              <w:rPr>
                <w:sz w:val="22"/>
                <w:szCs w:val="22"/>
              </w:rPr>
              <w:t>.С</w:t>
            </w:r>
            <w:proofErr w:type="gramEnd"/>
            <w:r w:rsidRPr="00260A43">
              <w:rPr>
                <w:sz w:val="22"/>
                <w:szCs w:val="22"/>
              </w:rPr>
              <w:t>пециализированная</w:t>
            </w:r>
            <w:proofErr w:type="spellEnd"/>
            <w:r w:rsidRPr="00260A43">
              <w:rPr>
                <w:sz w:val="22"/>
                <w:szCs w:val="22"/>
              </w:rPr>
              <w:t xml:space="preserve">  мебель и оборудование: </w:t>
            </w:r>
            <w:proofErr w:type="gramStart"/>
            <w:r w:rsidRPr="00260A43">
              <w:rPr>
                <w:sz w:val="22"/>
                <w:szCs w:val="22"/>
              </w:rPr>
              <w:t xml:space="preserve">Учебная мебель на 56 посадочных мест, рабочее место преподавателя, доска меловая (односекционная) - 1 шт., кафедра - 1 шт., стол - 1 шт., стул - 2 шт., Компьютер </w:t>
            </w:r>
            <w:r w:rsidRPr="00260A43">
              <w:rPr>
                <w:sz w:val="22"/>
                <w:szCs w:val="22"/>
                <w:lang w:val="en-US"/>
              </w:rPr>
              <w:t>Intel</w:t>
            </w:r>
            <w:r w:rsidRPr="00260A43">
              <w:rPr>
                <w:sz w:val="22"/>
                <w:szCs w:val="22"/>
              </w:rPr>
              <w:t xml:space="preserve"> </w:t>
            </w:r>
            <w:r w:rsidRPr="00260A43">
              <w:rPr>
                <w:sz w:val="22"/>
                <w:szCs w:val="22"/>
                <w:lang w:val="en-US"/>
              </w:rPr>
              <w:t>Core</w:t>
            </w:r>
            <w:r w:rsidRPr="00260A43">
              <w:rPr>
                <w:sz w:val="22"/>
                <w:szCs w:val="22"/>
              </w:rPr>
              <w:t xml:space="preserve"> </w:t>
            </w:r>
            <w:proofErr w:type="spellStart"/>
            <w:r w:rsidRPr="00260A43">
              <w:rPr>
                <w:sz w:val="22"/>
                <w:szCs w:val="22"/>
                <w:lang w:val="en-US"/>
              </w:rPr>
              <w:t>i</w:t>
            </w:r>
            <w:proofErr w:type="spellEnd"/>
            <w:r w:rsidRPr="00260A43">
              <w:rPr>
                <w:sz w:val="22"/>
                <w:szCs w:val="22"/>
              </w:rPr>
              <w:t xml:space="preserve">3-2100 </w:t>
            </w:r>
            <w:r w:rsidRPr="00260A43">
              <w:rPr>
                <w:sz w:val="22"/>
                <w:szCs w:val="22"/>
                <w:lang w:val="en-US"/>
              </w:rPr>
              <w:t>CPU</w:t>
            </w:r>
            <w:r w:rsidRPr="00260A43">
              <w:rPr>
                <w:sz w:val="22"/>
                <w:szCs w:val="22"/>
              </w:rPr>
              <w:t xml:space="preserve"> @ 3.10</w:t>
            </w:r>
            <w:r w:rsidRPr="00260A43">
              <w:rPr>
                <w:sz w:val="22"/>
                <w:szCs w:val="22"/>
                <w:lang w:val="en-US"/>
              </w:rPr>
              <w:t>GHz</w:t>
            </w:r>
            <w:r w:rsidRPr="00260A43">
              <w:rPr>
                <w:sz w:val="22"/>
                <w:szCs w:val="22"/>
              </w:rPr>
              <w:t xml:space="preserve">/4/500 </w:t>
            </w:r>
            <w:r w:rsidRPr="00260A43">
              <w:rPr>
                <w:sz w:val="22"/>
                <w:szCs w:val="22"/>
                <w:lang w:val="en-US"/>
              </w:rPr>
              <w:t>Acer</w:t>
            </w:r>
            <w:r w:rsidRPr="00260A43">
              <w:rPr>
                <w:sz w:val="22"/>
                <w:szCs w:val="22"/>
              </w:rPr>
              <w:t xml:space="preserve"> </w:t>
            </w:r>
            <w:r w:rsidRPr="00260A43">
              <w:rPr>
                <w:sz w:val="22"/>
                <w:szCs w:val="22"/>
                <w:lang w:val="en-US"/>
              </w:rPr>
              <w:t>V</w:t>
            </w:r>
            <w:r w:rsidRPr="00260A43">
              <w:rPr>
                <w:sz w:val="22"/>
                <w:szCs w:val="22"/>
              </w:rPr>
              <w:t xml:space="preserve">193 - 1 шт.,  Мультимедийный проектор </w:t>
            </w:r>
            <w:r w:rsidRPr="00260A43">
              <w:rPr>
                <w:sz w:val="22"/>
                <w:szCs w:val="22"/>
                <w:lang w:val="en-US"/>
              </w:rPr>
              <w:t>Panasonic</w:t>
            </w:r>
            <w:r w:rsidRPr="00260A43">
              <w:rPr>
                <w:sz w:val="22"/>
                <w:szCs w:val="22"/>
              </w:rPr>
              <w:t xml:space="preserve"> </w:t>
            </w:r>
            <w:r w:rsidRPr="00260A43">
              <w:rPr>
                <w:sz w:val="22"/>
                <w:szCs w:val="22"/>
                <w:lang w:val="en-US"/>
              </w:rPr>
              <w:t>PT</w:t>
            </w:r>
            <w:r w:rsidRPr="00260A43">
              <w:rPr>
                <w:sz w:val="22"/>
                <w:szCs w:val="22"/>
              </w:rPr>
              <w:t>-</w:t>
            </w:r>
            <w:r w:rsidRPr="00260A43">
              <w:rPr>
                <w:sz w:val="22"/>
                <w:szCs w:val="22"/>
                <w:lang w:val="en-US"/>
              </w:rPr>
              <w:t>VX</w:t>
            </w:r>
            <w:r w:rsidRPr="00260A43">
              <w:rPr>
                <w:sz w:val="22"/>
                <w:szCs w:val="22"/>
              </w:rPr>
              <w:t>610</w:t>
            </w:r>
            <w:r w:rsidRPr="00260A43">
              <w:rPr>
                <w:sz w:val="22"/>
                <w:szCs w:val="22"/>
                <w:lang w:val="en-US"/>
              </w:rPr>
              <w:t>E</w:t>
            </w:r>
            <w:r w:rsidRPr="00260A43">
              <w:rPr>
                <w:sz w:val="22"/>
                <w:szCs w:val="22"/>
              </w:rPr>
              <w:t xml:space="preserve"> - 1 шт., Мультимедийный проектор </w:t>
            </w:r>
            <w:proofErr w:type="spellStart"/>
            <w:r w:rsidRPr="00260A43">
              <w:rPr>
                <w:sz w:val="22"/>
                <w:szCs w:val="22"/>
                <w:lang w:val="en-US"/>
              </w:rPr>
              <w:t>Optoma</w:t>
            </w:r>
            <w:proofErr w:type="spellEnd"/>
            <w:r w:rsidRPr="00260A43">
              <w:rPr>
                <w:sz w:val="22"/>
                <w:szCs w:val="22"/>
              </w:rPr>
              <w:t xml:space="preserve"> </w:t>
            </w:r>
            <w:r w:rsidRPr="00260A43">
              <w:rPr>
                <w:sz w:val="22"/>
                <w:szCs w:val="22"/>
                <w:lang w:val="en-US"/>
              </w:rPr>
              <w:t>EX</w:t>
            </w:r>
            <w:r w:rsidRPr="00260A43">
              <w:rPr>
                <w:sz w:val="22"/>
                <w:szCs w:val="22"/>
              </w:rPr>
              <w:t xml:space="preserve">-632 - 1 шт., Экран  </w:t>
            </w:r>
            <w:r w:rsidRPr="00260A43">
              <w:rPr>
                <w:sz w:val="22"/>
                <w:szCs w:val="22"/>
                <w:lang w:val="en-US"/>
              </w:rPr>
              <w:t>DRAPER</w:t>
            </w:r>
            <w:r w:rsidRPr="00260A43">
              <w:rPr>
                <w:sz w:val="22"/>
                <w:szCs w:val="22"/>
              </w:rPr>
              <w:t xml:space="preserve">  </w:t>
            </w:r>
            <w:r w:rsidRPr="00260A43">
              <w:rPr>
                <w:sz w:val="22"/>
                <w:szCs w:val="22"/>
                <w:lang w:val="en-US"/>
              </w:rPr>
              <w:t>TARGA</w:t>
            </w:r>
            <w:r w:rsidRPr="00260A43">
              <w:rPr>
                <w:sz w:val="22"/>
                <w:szCs w:val="22"/>
              </w:rPr>
              <w:t xml:space="preserve"> 221х295 - 1 шт.  Наборы демонстрационного оборудования и учебно-наглядных пособий</w:t>
            </w:r>
            <w:proofErr w:type="gramEnd"/>
            <w:r w:rsidRPr="00260A43">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0A43" w:rsidRDefault="00B43524" w:rsidP="002718E2">
            <w:pPr>
              <w:pStyle w:val="Style214"/>
              <w:ind w:firstLine="0"/>
              <w:rPr>
                <w:sz w:val="22"/>
                <w:szCs w:val="22"/>
              </w:rPr>
            </w:pPr>
            <w:r w:rsidRPr="00260A43">
              <w:rPr>
                <w:sz w:val="22"/>
                <w:szCs w:val="22"/>
              </w:rPr>
              <w:t>191023, г. Санкт-Петербург, ул. Канал Грибоедова, 30/32, литер «А», «Б», «Р»</w:t>
            </w:r>
          </w:p>
        </w:tc>
      </w:tr>
      <w:tr w:rsidR="002C735C" w:rsidRPr="00260A43" w14:paraId="6D316799" w14:textId="77777777" w:rsidTr="008416EB">
        <w:tc>
          <w:tcPr>
            <w:tcW w:w="7797" w:type="dxa"/>
            <w:shd w:val="clear" w:color="auto" w:fill="auto"/>
          </w:tcPr>
          <w:p w14:paraId="5807AC41" w14:textId="77777777" w:rsidR="002C735C" w:rsidRPr="00260A43" w:rsidRDefault="00B43524" w:rsidP="002718E2">
            <w:pPr>
              <w:pStyle w:val="Style214"/>
              <w:ind w:firstLine="0"/>
              <w:rPr>
                <w:sz w:val="22"/>
                <w:szCs w:val="22"/>
              </w:rPr>
            </w:pPr>
            <w:r w:rsidRPr="00260A43">
              <w:rPr>
                <w:sz w:val="22"/>
                <w:szCs w:val="22"/>
              </w:rPr>
              <w:t xml:space="preserve">Ауд. 2057  лаборатория Инженерно-технической защиты, лаборатория Программно-аппаратной </w:t>
            </w:r>
            <w:proofErr w:type="spellStart"/>
            <w:r w:rsidRPr="00260A43">
              <w:rPr>
                <w:sz w:val="22"/>
                <w:szCs w:val="22"/>
              </w:rPr>
              <w:t>защиты</w:t>
            </w:r>
            <w:proofErr w:type="gramStart"/>
            <w:r w:rsidRPr="00260A43">
              <w:rPr>
                <w:sz w:val="22"/>
                <w:szCs w:val="22"/>
              </w:rPr>
              <w:t>.С</w:t>
            </w:r>
            <w:proofErr w:type="gramEnd"/>
            <w:r w:rsidRPr="00260A43">
              <w:rPr>
                <w:sz w:val="22"/>
                <w:szCs w:val="22"/>
              </w:rPr>
              <w:t>пециализированная</w:t>
            </w:r>
            <w:proofErr w:type="spellEnd"/>
            <w:r w:rsidRPr="00260A43">
              <w:rPr>
                <w:sz w:val="22"/>
                <w:szCs w:val="22"/>
              </w:rPr>
              <w:t xml:space="preserve">  мебель и оборудование: Учебная мебель на 30 посадочных мест (Парта двухместная – 11 шт., стол – 8 шт., стулья- 30 шт.); 2 рабочих места преподавателя (2 стола, 2 стула);  </w:t>
            </w:r>
            <w:proofErr w:type="gramStart"/>
            <w:r w:rsidRPr="00260A43">
              <w:rPr>
                <w:sz w:val="22"/>
                <w:szCs w:val="22"/>
              </w:rPr>
              <w:t xml:space="preserve">стол – 1 шт.; трибуна для выступлений – 1 шт.; шкаф для документов – 1 шт.; стенды настенные пробковые – 2 шт.; шкаф настенный со стеклянными створками – 4 шт.; доска для маркеров двухсторонняя  – 1 шт.; персональный компьютер </w:t>
            </w:r>
            <w:r w:rsidRPr="00260A43">
              <w:rPr>
                <w:sz w:val="22"/>
                <w:szCs w:val="22"/>
                <w:lang w:val="en-US"/>
              </w:rPr>
              <w:t>IBM</w:t>
            </w:r>
            <w:r w:rsidRPr="00260A43">
              <w:rPr>
                <w:sz w:val="22"/>
                <w:szCs w:val="22"/>
              </w:rPr>
              <w:t xml:space="preserve"> </w:t>
            </w:r>
            <w:r w:rsidRPr="00260A43">
              <w:rPr>
                <w:sz w:val="22"/>
                <w:szCs w:val="22"/>
                <w:lang w:val="en-US"/>
              </w:rPr>
              <w:t>PC</w:t>
            </w:r>
            <w:r w:rsidRPr="00260A43">
              <w:rPr>
                <w:sz w:val="22"/>
                <w:szCs w:val="22"/>
              </w:rPr>
              <w:t>-совместимый (</w:t>
            </w:r>
            <w:proofErr w:type="spellStart"/>
            <w:r w:rsidRPr="00260A43">
              <w:rPr>
                <w:sz w:val="22"/>
                <w:szCs w:val="22"/>
                <w:lang w:val="en-US"/>
              </w:rPr>
              <w:t>i</w:t>
            </w:r>
            <w:proofErr w:type="spellEnd"/>
            <w:r w:rsidRPr="00260A43">
              <w:rPr>
                <w:sz w:val="22"/>
                <w:szCs w:val="22"/>
              </w:rPr>
              <w:t>5-3470/</w:t>
            </w:r>
            <w:r w:rsidRPr="00260A43">
              <w:rPr>
                <w:sz w:val="22"/>
                <w:szCs w:val="22"/>
                <w:lang w:val="en-US"/>
              </w:rPr>
              <w:t>RAM</w:t>
            </w:r>
            <w:r w:rsidRPr="00260A43">
              <w:rPr>
                <w:sz w:val="22"/>
                <w:szCs w:val="22"/>
              </w:rPr>
              <w:t xml:space="preserve"> 8</w:t>
            </w:r>
            <w:r w:rsidRPr="00260A43">
              <w:rPr>
                <w:sz w:val="22"/>
                <w:szCs w:val="22"/>
                <w:lang w:val="en-US"/>
              </w:rPr>
              <w:t>Gb</w:t>
            </w:r>
            <w:r w:rsidRPr="00260A43">
              <w:rPr>
                <w:sz w:val="22"/>
                <w:szCs w:val="22"/>
              </w:rPr>
              <w:t>/</w:t>
            </w:r>
            <w:r w:rsidRPr="00260A43">
              <w:rPr>
                <w:sz w:val="22"/>
                <w:szCs w:val="22"/>
                <w:lang w:val="en-US"/>
              </w:rPr>
              <w:t>HDD</w:t>
            </w:r>
            <w:r w:rsidRPr="00260A43">
              <w:rPr>
                <w:sz w:val="22"/>
                <w:szCs w:val="22"/>
              </w:rPr>
              <w:t xml:space="preserve"> 500</w:t>
            </w:r>
            <w:r w:rsidRPr="00260A43">
              <w:rPr>
                <w:sz w:val="22"/>
                <w:szCs w:val="22"/>
                <w:lang w:val="en-US"/>
              </w:rPr>
              <w:t>Gb</w:t>
            </w:r>
            <w:r w:rsidRPr="00260A43">
              <w:rPr>
                <w:sz w:val="22"/>
                <w:szCs w:val="22"/>
              </w:rPr>
              <w:t>/</w:t>
            </w:r>
            <w:r w:rsidRPr="00260A43">
              <w:rPr>
                <w:sz w:val="22"/>
                <w:szCs w:val="22"/>
                <w:lang w:val="en-US"/>
              </w:rPr>
              <w:t>Win</w:t>
            </w:r>
            <w:r w:rsidRPr="00260A43">
              <w:rPr>
                <w:sz w:val="22"/>
                <w:szCs w:val="22"/>
              </w:rPr>
              <w:t>7</w:t>
            </w:r>
            <w:r w:rsidRPr="00260A43">
              <w:rPr>
                <w:sz w:val="22"/>
                <w:szCs w:val="22"/>
                <w:lang w:val="en-US"/>
              </w:rPr>
              <w:t>pro</w:t>
            </w:r>
            <w:r w:rsidRPr="00260A43">
              <w:rPr>
                <w:sz w:val="22"/>
                <w:szCs w:val="22"/>
              </w:rPr>
              <w:t xml:space="preserve">) – 7 шт.; персональный компьютер </w:t>
            </w:r>
            <w:r w:rsidRPr="00260A43">
              <w:rPr>
                <w:sz w:val="22"/>
                <w:szCs w:val="22"/>
                <w:lang w:val="en-US"/>
              </w:rPr>
              <w:t>IBM</w:t>
            </w:r>
            <w:r w:rsidRPr="00260A43">
              <w:rPr>
                <w:sz w:val="22"/>
                <w:szCs w:val="22"/>
              </w:rPr>
              <w:t xml:space="preserve"> </w:t>
            </w:r>
            <w:r w:rsidRPr="00260A43">
              <w:rPr>
                <w:sz w:val="22"/>
                <w:szCs w:val="22"/>
                <w:lang w:val="en-US"/>
              </w:rPr>
              <w:t>PC</w:t>
            </w:r>
            <w:r w:rsidRPr="00260A43">
              <w:rPr>
                <w:sz w:val="22"/>
                <w:szCs w:val="22"/>
              </w:rPr>
              <w:t>-совместимый (</w:t>
            </w:r>
            <w:proofErr w:type="spellStart"/>
            <w:r w:rsidRPr="00260A43">
              <w:rPr>
                <w:sz w:val="22"/>
                <w:szCs w:val="22"/>
                <w:lang w:val="en-US"/>
              </w:rPr>
              <w:t>i</w:t>
            </w:r>
            <w:proofErr w:type="spellEnd"/>
            <w:r w:rsidRPr="00260A43">
              <w:rPr>
                <w:sz w:val="22"/>
                <w:szCs w:val="22"/>
              </w:rPr>
              <w:t>3-2100/</w:t>
            </w:r>
            <w:r w:rsidRPr="00260A43">
              <w:rPr>
                <w:sz w:val="22"/>
                <w:szCs w:val="22"/>
                <w:lang w:val="en-US"/>
              </w:rPr>
              <w:t>RAM</w:t>
            </w:r>
            <w:r w:rsidRPr="00260A43">
              <w:rPr>
                <w:sz w:val="22"/>
                <w:szCs w:val="22"/>
              </w:rPr>
              <w:t xml:space="preserve"> 8</w:t>
            </w:r>
            <w:r w:rsidRPr="00260A43">
              <w:rPr>
                <w:sz w:val="22"/>
                <w:szCs w:val="22"/>
                <w:lang w:val="en-US"/>
              </w:rPr>
              <w:t>Gb</w:t>
            </w:r>
            <w:r w:rsidRPr="00260A43">
              <w:rPr>
                <w:sz w:val="22"/>
                <w:szCs w:val="22"/>
              </w:rPr>
              <w:t>/</w:t>
            </w:r>
            <w:r w:rsidRPr="00260A43">
              <w:rPr>
                <w:sz w:val="22"/>
                <w:szCs w:val="22"/>
                <w:lang w:val="en-US"/>
              </w:rPr>
              <w:t>HDD</w:t>
            </w:r>
            <w:r w:rsidRPr="00260A43">
              <w:rPr>
                <w:sz w:val="22"/>
                <w:szCs w:val="22"/>
              </w:rPr>
              <w:t xml:space="preserve"> 500</w:t>
            </w:r>
            <w:r w:rsidRPr="00260A43">
              <w:rPr>
                <w:sz w:val="22"/>
                <w:szCs w:val="22"/>
                <w:lang w:val="en-US"/>
              </w:rPr>
              <w:t>Gb</w:t>
            </w:r>
            <w:r w:rsidRPr="00260A43">
              <w:rPr>
                <w:sz w:val="22"/>
                <w:szCs w:val="22"/>
              </w:rPr>
              <w:t>/</w:t>
            </w:r>
            <w:r w:rsidRPr="00260A43">
              <w:rPr>
                <w:sz w:val="22"/>
                <w:szCs w:val="22"/>
                <w:lang w:val="en-US"/>
              </w:rPr>
              <w:t>Win</w:t>
            </w:r>
            <w:r w:rsidRPr="00260A43">
              <w:rPr>
                <w:sz w:val="22"/>
                <w:szCs w:val="22"/>
              </w:rPr>
              <w:t>7</w:t>
            </w:r>
            <w:r w:rsidRPr="00260A43">
              <w:rPr>
                <w:sz w:val="22"/>
                <w:szCs w:val="22"/>
                <w:lang w:val="en-US"/>
              </w:rPr>
              <w:t>pro</w:t>
            </w:r>
            <w:r w:rsidRPr="00260A43">
              <w:rPr>
                <w:sz w:val="22"/>
                <w:szCs w:val="22"/>
              </w:rPr>
              <w:t xml:space="preserve">) – 8 шт.; коммутатор </w:t>
            </w:r>
            <w:r w:rsidRPr="00260A43">
              <w:rPr>
                <w:sz w:val="22"/>
                <w:szCs w:val="22"/>
                <w:lang w:val="en-US"/>
              </w:rPr>
              <w:t>Cisco</w:t>
            </w:r>
            <w:r w:rsidRPr="00260A43">
              <w:rPr>
                <w:sz w:val="22"/>
                <w:szCs w:val="22"/>
              </w:rPr>
              <w:t xml:space="preserve">  для организации локальной</w:t>
            </w:r>
            <w:proofErr w:type="gramEnd"/>
            <w:r w:rsidRPr="00260A43">
              <w:rPr>
                <w:sz w:val="22"/>
                <w:szCs w:val="22"/>
              </w:rPr>
              <w:t xml:space="preserve"> </w:t>
            </w:r>
            <w:proofErr w:type="gramStart"/>
            <w:r w:rsidRPr="00260A43">
              <w:rPr>
                <w:sz w:val="22"/>
                <w:szCs w:val="22"/>
              </w:rPr>
              <w:t>сети лаборатории с подключением к  сети "Интернет" и обеспечением доступа в электронную информационно-образовательную среду организации – 1 шт.; шкаф серверный 42</w:t>
            </w:r>
            <w:r w:rsidRPr="00260A43">
              <w:rPr>
                <w:sz w:val="22"/>
                <w:szCs w:val="22"/>
                <w:lang w:val="en-US"/>
              </w:rPr>
              <w:t>U</w:t>
            </w:r>
            <w:r w:rsidRPr="00260A43">
              <w:rPr>
                <w:sz w:val="22"/>
                <w:szCs w:val="22"/>
              </w:rPr>
              <w:t xml:space="preserve"> – 1 шт.; шкаф телекоммуникационный 20</w:t>
            </w:r>
            <w:r w:rsidRPr="00260A43">
              <w:rPr>
                <w:sz w:val="22"/>
                <w:szCs w:val="22"/>
                <w:lang w:val="en-US"/>
              </w:rPr>
              <w:t>U</w:t>
            </w:r>
            <w:r w:rsidRPr="00260A43">
              <w:rPr>
                <w:sz w:val="22"/>
                <w:szCs w:val="22"/>
              </w:rPr>
              <w:t xml:space="preserve"> – 1 шт.; проектор </w:t>
            </w:r>
            <w:r w:rsidRPr="00260A43">
              <w:rPr>
                <w:sz w:val="22"/>
                <w:szCs w:val="22"/>
                <w:lang w:val="en-US"/>
              </w:rPr>
              <w:t>NEC</w:t>
            </w:r>
            <w:r w:rsidRPr="00260A43">
              <w:rPr>
                <w:sz w:val="22"/>
                <w:szCs w:val="22"/>
              </w:rPr>
              <w:t xml:space="preserve"> </w:t>
            </w:r>
            <w:r w:rsidRPr="00260A43">
              <w:rPr>
                <w:sz w:val="22"/>
                <w:szCs w:val="22"/>
                <w:lang w:val="en-US"/>
              </w:rPr>
              <w:t>ME</w:t>
            </w:r>
            <w:r w:rsidRPr="00260A43">
              <w:rPr>
                <w:sz w:val="22"/>
                <w:szCs w:val="22"/>
              </w:rPr>
              <w:t>-401</w:t>
            </w:r>
            <w:r w:rsidRPr="00260A43">
              <w:rPr>
                <w:sz w:val="22"/>
                <w:szCs w:val="22"/>
                <w:lang w:val="en-US"/>
              </w:rPr>
              <w:t>X</w:t>
            </w:r>
            <w:r w:rsidRPr="00260A43">
              <w:rPr>
                <w:sz w:val="22"/>
                <w:szCs w:val="22"/>
              </w:rPr>
              <w:t xml:space="preserve"> – 1 шт.; экран для проектора </w:t>
            </w:r>
            <w:r w:rsidRPr="00260A43">
              <w:rPr>
                <w:sz w:val="22"/>
                <w:szCs w:val="22"/>
                <w:lang w:val="en-US"/>
              </w:rPr>
              <w:t>Screen</w:t>
            </w:r>
            <w:r w:rsidRPr="00260A43">
              <w:rPr>
                <w:sz w:val="22"/>
                <w:szCs w:val="22"/>
              </w:rPr>
              <w:t xml:space="preserve"> </w:t>
            </w:r>
            <w:r w:rsidRPr="00260A43">
              <w:rPr>
                <w:sz w:val="22"/>
                <w:szCs w:val="22"/>
                <w:lang w:val="en-US"/>
              </w:rPr>
              <w:t>Media</w:t>
            </w:r>
            <w:r w:rsidRPr="00260A43">
              <w:rPr>
                <w:sz w:val="22"/>
                <w:szCs w:val="22"/>
              </w:rPr>
              <w:t xml:space="preserve"> </w:t>
            </w:r>
            <w:proofErr w:type="spellStart"/>
            <w:r w:rsidRPr="00260A43">
              <w:rPr>
                <w:sz w:val="22"/>
                <w:szCs w:val="22"/>
                <w:lang w:val="en-US"/>
              </w:rPr>
              <w:t>Goldview</w:t>
            </w:r>
            <w:proofErr w:type="spellEnd"/>
            <w:r w:rsidRPr="00260A43">
              <w:rPr>
                <w:sz w:val="22"/>
                <w:szCs w:val="22"/>
              </w:rPr>
              <w:t xml:space="preserve"> 244*244</w:t>
            </w:r>
            <w:r w:rsidRPr="00260A43">
              <w:rPr>
                <w:sz w:val="22"/>
                <w:szCs w:val="22"/>
                <w:lang w:val="en-US"/>
              </w:rPr>
              <w:t>MW</w:t>
            </w:r>
            <w:r w:rsidRPr="00260A43">
              <w:rPr>
                <w:sz w:val="22"/>
                <w:szCs w:val="22"/>
              </w:rPr>
              <w:t xml:space="preserve"> настенный – 1шт.; акустическая система марка </w:t>
            </w:r>
            <w:proofErr w:type="spellStart"/>
            <w:r w:rsidRPr="00260A43">
              <w:rPr>
                <w:sz w:val="22"/>
                <w:szCs w:val="22"/>
                <w:lang w:val="en-US"/>
              </w:rPr>
              <w:t>Microlab</w:t>
            </w:r>
            <w:proofErr w:type="spellEnd"/>
            <w:r w:rsidRPr="00260A43">
              <w:rPr>
                <w:sz w:val="22"/>
                <w:szCs w:val="22"/>
              </w:rPr>
              <w:t xml:space="preserve"> модель </w:t>
            </w:r>
            <w:r w:rsidRPr="00260A43">
              <w:rPr>
                <w:sz w:val="22"/>
                <w:szCs w:val="22"/>
                <w:lang w:val="en-US"/>
              </w:rPr>
              <w:t>Pro</w:t>
            </w:r>
            <w:r w:rsidRPr="00260A43">
              <w:rPr>
                <w:sz w:val="22"/>
                <w:szCs w:val="22"/>
              </w:rPr>
              <w:t xml:space="preserve">2– 1 шт.; коммутатор консольный </w:t>
            </w:r>
            <w:r w:rsidRPr="00260A43">
              <w:rPr>
                <w:sz w:val="22"/>
                <w:szCs w:val="22"/>
                <w:lang w:val="en-US"/>
              </w:rPr>
              <w:t>Trend</w:t>
            </w:r>
            <w:r w:rsidRPr="00260A43">
              <w:rPr>
                <w:sz w:val="22"/>
                <w:szCs w:val="22"/>
              </w:rPr>
              <w:t xml:space="preserve"> </w:t>
            </w:r>
            <w:r w:rsidRPr="00260A43">
              <w:rPr>
                <w:sz w:val="22"/>
                <w:szCs w:val="22"/>
                <w:lang w:val="en-US"/>
              </w:rPr>
              <w:t>Net</w:t>
            </w:r>
            <w:r w:rsidRPr="00260A43">
              <w:rPr>
                <w:sz w:val="22"/>
                <w:szCs w:val="22"/>
              </w:rPr>
              <w:t xml:space="preserve"> </w:t>
            </w:r>
            <w:r w:rsidRPr="00260A43">
              <w:rPr>
                <w:sz w:val="22"/>
                <w:szCs w:val="22"/>
                <w:lang w:val="en-US"/>
              </w:rPr>
              <w:t>TK</w:t>
            </w:r>
            <w:r w:rsidRPr="00260A43">
              <w:rPr>
                <w:sz w:val="22"/>
                <w:szCs w:val="22"/>
              </w:rPr>
              <w:t>-803</w:t>
            </w:r>
            <w:r w:rsidRPr="00260A43">
              <w:rPr>
                <w:sz w:val="22"/>
                <w:szCs w:val="22"/>
                <w:lang w:val="en-US"/>
              </w:rPr>
              <w:t>R</w:t>
            </w:r>
            <w:r w:rsidRPr="00260A43">
              <w:rPr>
                <w:sz w:val="22"/>
                <w:szCs w:val="22"/>
              </w:rPr>
              <w:t xml:space="preserve"> – 1 шт.; разветвитель видеосигнала </w:t>
            </w:r>
            <w:r w:rsidRPr="00260A43">
              <w:rPr>
                <w:sz w:val="22"/>
                <w:szCs w:val="22"/>
                <w:lang w:val="en-US"/>
              </w:rPr>
              <w:t>Aten</w:t>
            </w:r>
            <w:proofErr w:type="gramEnd"/>
            <w:r w:rsidRPr="00260A43">
              <w:rPr>
                <w:sz w:val="22"/>
                <w:szCs w:val="22"/>
              </w:rPr>
              <w:t xml:space="preserve"> </w:t>
            </w:r>
            <w:r w:rsidRPr="00260A43">
              <w:rPr>
                <w:sz w:val="22"/>
                <w:szCs w:val="22"/>
                <w:lang w:val="en-US"/>
              </w:rPr>
              <w:t>VS</w:t>
            </w:r>
            <w:r w:rsidRPr="00260A43">
              <w:rPr>
                <w:sz w:val="22"/>
                <w:szCs w:val="22"/>
              </w:rPr>
              <w:t>-92</w:t>
            </w:r>
            <w:r w:rsidRPr="00260A43">
              <w:rPr>
                <w:sz w:val="22"/>
                <w:szCs w:val="22"/>
                <w:lang w:val="en-US"/>
              </w:rPr>
              <w:t>A</w:t>
            </w:r>
            <w:r w:rsidRPr="00260A43">
              <w:rPr>
                <w:sz w:val="22"/>
                <w:szCs w:val="22"/>
              </w:rPr>
              <w:t xml:space="preserve"> – 1 шт.; лабораторный стенд НПП «</w:t>
            </w:r>
            <w:proofErr w:type="spellStart"/>
            <w:r w:rsidRPr="00260A43">
              <w:rPr>
                <w:sz w:val="22"/>
                <w:szCs w:val="22"/>
              </w:rPr>
              <w:t>Учтех</w:t>
            </w:r>
            <w:proofErr w:type="spellEnd"/>
            <w:r w:rsidRPr="00260A43">
              <w:rPr>
                <w:sz w:val="22"/>
                <w:szCs w:val="22"/>
              </w:rPr>
              <w:t>-Профи» «ОЭ-МР» – 1 шт.; лабораторный стенд НПП «</w:t>
            </w:r>
            <w:proofErr w:type="spellStart"/>
            <w:r w:rsidRPr="00260A43">
              <w:rPr>
                <w:sz w:val="22"/>
                <w:szCs w:val="22"/>
              </w:rPr>
              <w:t>Учтех</w:t>
            </w:r>
            <w:proofErr w:type="spellEnd"/>
            <w:r w:rsidRPr="00260A43">
              <w:rPr>
                <w:sz w:val="22"/>
                <w:szCs w:val="22"/>
              </w:rPr>
              <w:t>-Профи» «ОЦТ-МР» – 1 шт.; лабораторный стенд НПП «</w:t>
            </w:r>
            <w:proofErr w:type="spellStart"/>
            <w:r w:rsidRPr="00260A43">
              <w:rPr>
                <w:sz w:val="22"/>
                <w:szCs w:val="22"/>
              </w:rPr>
              <w:t>Учтех</w:t>
            </w:r>
            <w:proofErr w:type="spellEnd"/>
            <w:r w:rsidRPr="00260A43">
              <w:rPr>
                <w:sz w:val="22"/>
                <w:szCs w:val="22"/>
              </w:rPr>
              <w:t>-Профи» «ФОЭ-НР» – 1 комплект; комплект плакатов НПП «</w:t>
            </w:r>
            <w:proofErr w:type="spellStart"/>
            <w:r w:rsidRPr="00260A43">
              <w:rPr>
                <w:sz w:val="22"/>
                <w:szCs w:val="22"/>
              </w:rPr>
              <w:t>Учтех</w:t>
            </w:r>
            <w:proofErr w:type="spellEnd"/>
            <w:r w:rsidRPr="00260A43">
              <w:rPr>
                <w:sz w:val="22"/>
                <w:szCs w:val="22"/>
              </w:rPr>
              <w:t xml:space="preserve">-Профи» – 1 шт.; генератор акустического шума ЛГШ-301 АО «Лаборатория ППШ» – 1 шт.; </w:t>
            </w:r>
            <w:proofErr w:type="spellStart"/>
            <w:r w:rsidRPr="00260A43">
              <w:rPr>
                <w:sz w:val="22"/>
                <w:szCs w:val="22"/>
              </w:rPr>
              <w:t>виброгенератор</w:t>
            </w:r>
            <w:proofErr w:type="spellEnd"/>
            <w:r w:rsidRPr="00260A43">
              <w:rPr>
                <w:sz w:val="22"/>
                <w:szCs w:val="22"/>
              </w:rPr>
              <w:t xml:space="preserve"> ЛГШ-403 в комплекте с </w:t>
            </w:r>
            <w:proofErr w:type="spellStart"/>
            <w:r w:rsidRPr="00260A43">
              <w:rPr>
                <w:sz w:val="22"/>
                <w:szCs w:val="22"/>
              </w:rPr>
              <w:t>вибропреобразователями</w:t>
            </w:r>
            <w:proofErr w:type="spellEnd"/>
            <w:r w:rsidRPr="00260A43">
              <w:rPr>
                <w:sz w:val="22"/>
                <w:szCs w:val="22"/>
              </w:rPr>
              <w:t xml:space="preserve"> ЛВП-2о, ЛВП-2Т АО «Лаборатория ППШ» – 1 шт.; фильтр сетевой однофазный ЛФС-10-1Ф АО «Лаборатория ППШ» – 1 шт.; генератор шума по цепям </w:t>
            </w:r>
            <w:proofErr w:type="spellStart"/>
            <w:r w:rsidRPr="00260A43">
              <w:rPr>
                <w:sz w:val="22"/>
                <w:szCs w:val="22"/>
              </w:rPr>
              <w:t>электропит</w:t>
            </w:r>
            <w:proofErr w:type="spellEnd"/>
            <w:r w:rsidRPr="00260A43">
              <w:rPr>
                <w:sz w:val="22"/>
                <w:szCs w:val="22"/>
              </w:rPr>
              <w:t xml:space="preserve">., </w:t>
            </w:r>
            <w:proofErr w:type="spellStart"/>
            <w:r w:rsidRPr="00260A43">
              <w:rPr>
                <w:sz w:val="22"/>
                <w:szCs w:val="22"/>
              </w:rPr>
              <w:t>заземл</w:t>
            </w:r>
            <w:proofErr w:type="spellEnd"/>
            <w:r w:rsidRPr="00260A43">
              <w:rPr>
                <w:sz w:val="22"/>
                <w:szCs w:val="22"/>
              </w:rPr>
              <w:t xml:space="preserve">. и ПЭМИ ЛГШ-503 АО «Лаборатория ППШ» – 1 шт.; устройство защиты телефонных линий Гранит-8 абонентское АО «Лаборатория ППШ» – 1 шт.; сервер </w:t>
            </w:r>
            <w:r w:rsidRPr="00260A43">
              <w:rPr>
                <w:sz w:val="22"/>
                <w:szCs w:val="22"/>
                <w:lang w:val="en-US"/>
              </w:rPr>
              <w:t>HP</w:t>
            </w:r>
            <w:r w:rsidRPr="00260A43">
              <w:rPr>
                <w:sz w:val="22"/>
                <w:szCs w:val="22"/>
              </w:rPr>
              <w:t>-</w:t>
            </w:r>
            <w:r w:rsidRPr="00260A43">
              <w:rPr>
                <w:sz w:val="22"/>
                <w:szCs w:val="22"/>
                <w:lang w:val="en-US"/>
              </w:rPr>
              <w:t>DL</w:t>
            </w:r>
            <w:r w:rsidRPr="00260A43">
              <w:rPr>
                <w:sz w:val="22"/>
                <w:szCs w:val="22"/>
              </w:rPr>
              <w:t xml:space="preserve"> – 5 шт.; Коммутатор </w:t>
            </w:r>
            <w:r w:rsidRPr="00260A43">
              <w:rPr>
                <w:sz w:val="22"/>
                <w:szCs w:val="22"/>
                <w:lang w:val="en-US"/>
              </w:rPr>
              <w:t>Cisco</w:t>
            </w:r>
            <w:r w:rsidRPr="00260A43">
              <w:rPr>
                <w:sz w:val="22"/>
                <w:szCs w:val="22"/>
              </w:rPr>
              <w:t xml:space="preserve"> </w:t>
            </w:r>
            <w:r w:rsidRPr="00260A43">
              <w:rPr>
                <w:sz w:val="22"/>
                <w:szCs w:val="22"/>
                <w:lang w:val="en-US"/>
              </w:rPr>
              <w:t>Small</w:t>
            </w:r>
            <w:r w:rsidRPr="00260A43">
              <w:rPr>
                <w:sz w:val="22"/>
                <w:szCs w:val="22"/>
              </w:rPr>
              <w:t xml:space="preserve"> </w:t>
            </w:r>
            <w:r w:rsidRPr="00260A43">
              <w:rPr>
                <w:sz w:val="22"/>
                <w:szCs w:val="22"/>
                <w:lang w:val="en-US"/>
              </w:rPr>
              <w:t>Business</w:t>
            </w:r>
            <w:r w:rsidRPr="00260A43">
              <w:rPr>
                <w:sz w:val="22"/>
                <w:szCs w:val="22"/>
              </w:rPr>
              <w:t xml:space="preserve"> </w:t>
            </w:r>
            <w:r w:rsidRPr="00260A43">
              <w:rPr>
                <w:sz w:val="22"/>
                <w:szCs w:val="22"/>
                <w:lang w:val="en-US"/>
              </w:rPr>
              <w:t>SF</w:t>
            </w:r>
            <w:r w:rsidRPr="00260A43">
              <w:rPr>
                <w:sz w:val="22"/>
                <w:szCs w:val="22"/>
              </w:rPr>
              <w:t xml:space="preserve">302-08 – 4 шт.;  Коммутатор </w:t>
            </w:r>
            <w:r w:rsidRPr="00260A43">
              <w:rPr>
                <w:sz w:val="22"/>
                <w:szCs w:val="22"/>
                <w:lang w:val="en-US"/>
              </w:rPr>
              <w:t>Cisco</w:t>
            </w:r>
            <w:r w:rsidRPr="00260A43">
              <w:rPr>
                <w:sz w:val="22"/>
                <w:szCs w:val="22"/>
              </w:rPr>
              <w:t xml:space="preserve"> 2950 – 3 шт.; Коммутатор </w:t>
            </w:r>
            <w:r w:rsidRPr="00260A43">
              <w:rPr>
                <w:sz w:val="22"/>
                <w:szCs w:val="22"/>
                <w:lang w:val="en-US"/>
              </w:rPr>
              <w:t>Cisco</w:t>
            </w:r>
            <w:r w:rsidRPr="00260A43">
              <w:rPr>
                <w:sz w:val="22"/>
                <w:szCs w:val="22"/>
              </w:rPr>
              <w:t xml:space="preserve"> 3560 – 1 шт.; </w:t>
            </w:r>
            <w:proofErr w:type="gramStart"/>
            <w:r w:rsidRPr="00260A43">
              <w:rPr>
                <w:sz w:val="22"/>
                <w:szCs w:val="22"/>
              </w:rPr>
              <w:t>Беспроводной</w:t>
            </w:r>
            <w:proofErr w:type="gramEnd"/>
            <w:r w:rsidRPr="00260A43">
              <w:rPr>
                <w:sz w:val="22"/>
                <w:szCs w:val="22"/>
              </w:rPr>
              <w:t xml:space="preserve"> маршрутизатор </w:t>
            </w:r>
            <w:r w:rsidRPr="00260A43">
              <w:rPr>
                <w:sz w:val="22"/>
                <w:szCs w:val="22"/>
                <w:lang w:val="en-US"/>
              </w:rPr>
              <w:t>TP</w:t>
            </w:r>
            <w:r w:rsidRPr="00260A43">
              <w:rPr>
                <w:sz w:val="22"/>
                <w:szCs w:val="22"/>
              </w:rPr>
              <w:t>-</w:t>
            </w:r>
            <w:r w:rsidRPr="00260A43">
              <w:rPr>
                <w:sz w:val="22"/>
                <w:szCs w:val="22"/>
                <w:lang w:val="en-US"/>
              </w:rPr>
              <w:t>Link</w:t>
            </w:r>
            <w:r w:rsidRPr="00260A43">
              <w:rPr>
                <w:sz w:val="22"/>
                <w:szCs w:val="22"/>
              </w:rPr>
              <w:t xml:space="preserve"> </w:t>
            </w:r>
            <w:r w:rsidRPr="00260A43">
              <w:rPr>
                <w:sz w:val="22"/>
                <w:szCs w:val="22"/>
                <w:lang w:val="en-US"/>
              </w:rPr>
              <w:t>TL</w:t>
            </w:r>
            <w:r w:rsidRPr="00260A43">
              <w:rPr>
                <w:sz w:val="22"/>
                <w:szCs w:val="22"/>
              </w:rPr>
              <w:t xml:space="preserve"> -</w:t>
            </w:r>
            <w:r w:rsidRPr="00260A43">
              <w:rPr>
                <w:sz w:val="22"/>
                <w:szCs w:val="22"/>
                <w:lang w:val="en-US"/>
              </w:rPr>
              <w:t>WR</w:t>
            </w:r>
            <w:r w:rsidRPr="00260A43">
              <w:rPr>
                <w:sz w:val="22"/>
                <w:szCs w:val="22"/>
              </w:rPr>
              <w:t xml:space="preserve">941 </w:t>
            </w:r>
            <w:r w:rsidRPr="00260A43">
              <w:rPr>
                <w:sz w:val="22"/>
                <w:szCs w:val="22"/>
                <w:lang w:val="en-US"/>
              </w:rPr>
              <w:t>ND</w:t>
            </w:r>
            <w:r w:rsidRPr="00260A43">
              <w:rPr>
                <w:sz w:val="22"/>
                <w:szCs w:val="22"/>
              </w:rPr>
              <w:t xml:space="preserve">; Электронные ключи </w:t>
            </w:r>
            <w:r w:rsidRPr="00260A43">
              <w:rPr>
                <w:sz w:val="22"/>
                <w:szCs w:val="22"/>
                <w:lang w:val="en-US"/>
              </w:rPr>
              <w:t>Guardant</w:t>
            </w:r>
            <w:r w:rsidRPr="00260A43">
              <w:rPr>
                <w:sz w:val="22"/>
                <w:szCs w:val="22"/>
              </w:rPr>
              <w:t xml:space="preserve">   – 16 шт.; огнетушитель ОУ-5 – 1 шт.; огнетушитель ОП-4(3)-ВСЕ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683120" w14:textId="77777777" w:rsidR="002C735C" w:rsidRPr="00260A43" w:rsidRDefault="00B43524" w:rsidP="002718E2">
            <w:pPr>
              <w:pStyle w:val="Style214"/>
              <w:ind w:firstLine="0"/>
              <w:rPr>
                <w:sz w:val="22"/>
                <w:szCs w:val="22"/>
              </w:rPr>
            </w:pPr>
            <w:r w:rsidRPr="00260A43">
              <w:rPr>
                <w:sz w:val="22"/>
                <w:szCs w:val="22"/>
              </w:rPr>
              <w:t>191023, г. Санкт-Петербург, ул. Канал Грибоедова, 30/32, литер «А», «Б», «Р»</w:t>
            </w:r>
          </w:p>
        </w:tc>
      </w:tr>
      <w:tr w:rsidR="002C735C" w:rsidRPr="00260A43" w14:paraId="276FE265" w14:textId="77777777" w:rsidTr="008416EB">
        <w:tc>
          <w:tcPr>
            <w:tcW w:w="7797" w:type="dxa"/>
            <w:shd w:val="clear" w:color="auto" w:fill="auto"/>
          </w:tcPr>
          <w:p w14:paraId="1B6043A8" w14:textId="77777777" w:rsidR="002C735C" w:rsidRPr="00260A43" w:rsidRDefault="00B43524" w:rsidP="002718E2">
            <w:pPr>
              <w:pStyle w:val="Style214"/>
              <w:ind w:firstLine="0"/>
              <w:rPr>
                <w:sz w:val="22"/>
                <w:szCs w:val="22"/>
              </w:rPr>
            </w:pPr>
            <w:r w:rsidRPr="00260A43">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0A43">
              <w:rPr>
                <w:sz w:val="22"/>
                <w:szCs w:val="22"/>
              </w:rPr>
              <w:t>комплексом</w:t>
            </w:r>
            <w:proofErr w:type="gramStart"/>
            <w:r w:rsidRPr="00260A43">
              <w:rPr>
                <w:sz w:val="22"/>
                <w:szCs w:val="22"/>
              </w:rPr>
              <w:t>.С</w:t>
            </w:r>
            <w:proofErr w:type="gramEnd"/>
            <w:r w:rsidRPr="00260A43">
              <w:rPr>
                <w:sz w:val="22"/>
                <w:szCs w:val="22"/>
              </w:rPr>
              <w:t>пециализированная</w:t>
            </w:r>
            <w:proofErr w:type="spellEnd"/>
            <w:r w:rsidRPr="00260A43">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260A43">
              <w:rPr>
                <w:sz w:val="22"/>
                <w:szCs w:val="22"/>
              </w:rPr>
              <w:t>.К</w:t>
            </w:r>
            <w:proofErr w:type="gramEnd"/>
            <w:r w:rsidRPr="00260A43">
              <w:rPr>
                <w:sz w:val="22"/>
                <w:szCs w:val="22"/>
              </w:rPr>
              <w:t xml:space="preserve">омпьютер </w:t>
            </w:r>
            <w:r w:rsidRPr="00260A43">
              <w:rPr>
                <w:sz w:val="22"/>
                <w:szCs w:val="22"/>
                <w:lang w:val="en-US"/>
              </w:rPr>
              <w:t>Intel</w:t>
            </w:r>
            <w:r w:rsidRPr="00260A43">
              <w:rPr>
                <w:sz w:val="22"/>
                <w:szCs w:val="22"/>
              </w:rPr>
              <w:t xml:space="preserve"> </w:t>
            </w:r>
            <w:proofErr w:type="spellStart"/>
            <w:r w:rsidRPr="00260A43">
              <w:rPr>
                <w:sz w:val="22"/>
                <w:szCs w:val="22"/>
                <w:lang w:val="en-US"/>
              </w:rPr>
              <w:t>i</w:t>
            </w:r>
            <w:proofErr w:type="spellEnd"/>
            <w:r w:rsidRPr="00260A43">
              <w:rPr>
                <w:sz w:val="22"/>
                <w:szCs w:val="22"/>
              </w:rPr>
              <w:t>5 7400/1</w:t>
            </w:r>
            <w:r w:rsidRPr="00260A43">
              <w:rPr>
                <w:sz w:val="22"/>
                <w:szCs w:val="22"/>
                <w:lang w:val="en-US"/>
              </w:rPr>
              <w:t>Tb</w:t>
            </w:r>
            <w:r w:rsidRPr="00260A43">
              <w:rPr>
                <w:sz w:val="22"/>
                <w:szCs w:val="22"/>
              </w:rPr>
              <w:t>/8</w:t>
            </w:r>
            <w:r w:rsidRPr="00260A43">
              <w:rPr>
                <w:sz w:val="22"/>
                <w:szCs w:val="22"/>
                <w:lang w:val="en-US"/>
              </w:rPr>
              <w:t>Gb</w:t>
            </w:r>
            <w:r w:rsidRPr="00260A43">
              <w:rPr>
                <w:sz w:val="22"/>
                <w:szCs w:val="22"/>
              </w:rPr>
              <w:t>/</w:t>
            </w:r>
            <w:r w:rsidRPr="00260A43">
              <w:rPr>
                <w:sz w:val="22"/>
                <w:szCs w:val="22"/>
                <w:lang w:val="en-US"/>
              </w:rPr>
              <w:t>Philips</w:t>
            </w:r>
            <w:r w:rsidRPr="00260A43">
              <w:rPr>
                <w:sz w:val="22"/>
                <w:szCs w:val="22"/>
              </w:rPr>
              <w:t xml:space="preserve"> 243</w:t>
            </w:r>
            <w:r w:rsidRPr="00260A43">
              <w:rPr>
                <w:sz w:val="22"/>
                <w:szCs w:val="22"/>
                <w:lang w:val="en-US"/>
              </w:rPr>
              <w:t>V</w:t>
            </w:r>
            <w:r w:rsidRPr="00260A43">
              <w:rPr>
                <w:sz w:val="22"/>
                <w:szCs w:val="22"/>
              </w:rPr>
              <w:t>5</w:t>
            </w:r>
            <w:r w:rsidRPr="00260A43">
              <w:rPr>
                <w:sz w:val="22"/>
                <w:szCs w:val="22"/>
                <w:lang w:val="en-US"/>
              </w:rPr>
              <w:t>Q</w:t>
            </w:r>
            <w:r w:rsidRPr="00260A43">
              <w:rPr>
                <w:sz w:val="22"/>
                <w:szCs w:val="22"/>
              </w:rPr>
              <w:t xml:space="preserve"> 23' - 23 шт., Мультимедийный проектор </w:t>
            </w:r>
            <w:proofErr w:type="spellStart"/>
            <w:r w:rsidRPr="00260A43">
              <w:rPr>
                <w:sz w:val="22"/>
                <w:szCs w:val="22"/>
                <w:lang w:val="en-US"/>
              </w:rPr>
              <w:t>Optoma</w:t>
            </w:r>
            <w:proofErr w:type="spellEnd"/>
            <w:r w:rsidRPr="00260A43">
              <w:rPr>
                <w:sz w:val="22"/>
                <w:szCs w:val="22"/>
              </w:rPr>
              <w:t xml:space="preserve"> </w:t>
            </w:r>
            <w:r w:rsidRPr="00260A43">
              <w:rPr>
                <w:sz w:val="22"/>
                <w:szCs w:val="22"/>
                <w:lang w:val="en-US"/>
              </w:rPr>
              <w:t>x</w:t>
            </w:r>
            <w:r w:rsidRPr="00260A43">
              <w:rPr>
                <w:sz w:val="22"/>
                <w:szCs w:val="22"/>
              </w:rPr>
              <w:t xml:space="preserve"> 400 - 1 шт., Доска магнитно-маркерная 100х180 лак </w:t>
            </w:r>
            <w:proofErr w:type="spellStart"/>
            <w:r w:rsidRPr="00260A43">
              <w:rPr>
                <w:sz w:val="22"/>
                <w:szCs w:val="22"/>
              </w:rPr>
              <w:t>вращ</w:t>
            </w:r>
            <w:proofErr w:type="spellEnd"/>
            <w:r w:rsidRPr="00260A43">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104D3C" w14:textId="77777777" w:rsidR="002C735C" w:rsidRPr="00260A43" w:rsidRDefault="00B43524" w:rsidP="002718E2">
            <w:pPr>
              <w:pStyle w:val="Style214"/>
              <w:ind w:firstLine="0"/>
              <w:rPr>
                <w:sz w:val="22"/>
                <w:szCs w:val="22"/>
              </w:rPr>
            </w:pPr>
            <w:r w:rsidRPr="00260A43">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214383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214383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214383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214383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60A43" w:rsidRDefault="009E6058" w:rsidP="00523021">
            <w:pPr>
              <w:pStyle w:val="Default"/>
              <w:spacing w:after="30"/>
              <w:jc w:val="both"/>
              <w:rPr>
                <w:sz w:val="23"/>
                <w:szCs w:val="23"/>
              </w:rPr>
            </w:pPr>
            <w:r w:rsidRPr="00260A43">
              <w:rPr>
                <w:sz w:val="23"/>
                <w:szCs w:val="23"/>
              </w:rPr>
              <w:t>Цели и задачи инженерно-технической защиты информации.</w:t>
            </w:r>
          </w:p>
        </w:tc>
      </w:tr>
      <w:tr w:rsidR="009E6058" w14:paraId="1E5AE6D7" w14:textId="77777777" w:rsidTr="00F00293">
        <w:tc>
          <w:tcPr>
            <w:tcW w:w="562" w:type="dxa"/>
          </w:tcPr>
          <w:p w14:paraId="0A4D103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974BBF1" w14:textId="77777777" w:rsidR="009E6058" w:rsidRPr="00260A43" w:rsidRDefault="009E6058" w:rsidP="00523021">
            <w:pPr>
              <w:pStyle w:val="Default"/>
              <w:spacing w:after="30"/>
              <w:jc w:val="both"/>
              <w:rPr>
                <w:sz w:val="23"/>
                <w:szCs w:val="23"/>
              </w:rPr>
            </w:pPr>
            <w:r w:rsidRPr="00260A43">
              <w:rPr>
                <w:sz w:val="23"/>
                <w:szCs w:val="23"/>
              </w:rPr>
              <w:t xml:space="preserve">Структура </w:t>
            </w:r>
            <w:proofErr w:type="spellStart"/>
            <w:r w:rsidRPr="00260A43">
              <w:rPr>
                <w:sz w:val="23"/>
                <w:szCs w:val="23"/>
              </w:rPr>
              <w:t>акусто</w:t>
            </w:r>
            <w:proofErr w:type="spellEnd"/>
            <w:r w:rsidRPr="00260A43">
              <w:rPr>
                <w:sz w:val="23"/>
                <w:szCs w:val="23"/>
              </w:rPr>
              <w:t>-радиоэлектронного канала утечки информации. Основные факторы, влияющие на утечку информации.</w:t>
            </w:r>
          </w:p>
        </w:tc>
      </w:tr>
      <w:tr w:rsidR="009E6058" w14:paraId="1A27BCC6" w14:textId="77777777" w:rsidTr="00F00293">
        <w:tc>
          <w:tcPr>
            <w:tcW w:w="562" w:type="dxa"/>
          </w:tcPr>
          <w:p w14:paraId="20569B3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58DC0BC" w14:textId="77777777" w:rsidR="009E6058" w:rsidRPr="00260A43" w:rsidRDefault="009E6058" w:rsidP="00523021">
            <w:pPr>
              <w:pStyle w:val="Default"/>
              <w:spacing w:after="30"/>
              <w:jc w:val="both"/>
              <w:rPr>
                <w:sz w:val="23"/>
                <w:szCs w:val="23"/>
              </w:rPr>
            </w:pPr>
            <w:r w:rsidRPr="00260A43">
              <w:rPr>
                <w:sz w:val="23"/>
                <w:szCs w:val="23"/>
              </w:rPr>
              <w:t>Виды информации, защищаемой техническими средствами.</w:t>
            </w:r>
          </w:p>
        </w:tc>
      </w:tr>
      <w:tr w:rsidR="009E6058" w14:paraId="425548F0" w14:textId="77777777" w:rsidTr="00F00293">
        <w:tc>
          <w:tcPr>
            <w:tcW w:w="562" w:type="dxa"/>
          </w:tcPr>
          <w:p w14:paraId="0181AE8E"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7124105" w14:textId="77777777" w:rsidR="009E6058" w:rsidRPr="00260A43" w:rsidRDefault="009E6058" w:rsidP="00523021">
            <w:pPr>
              <w:pStyle w:val="Default"/>
              <w:spacing w:after="30"/>
              <w:jc w:val="both"/>
              <w:rPr>
                <w:sz w:val="23"/>
                <w:szCs w:val="23"/>
              </w:rPr>
            </w:pPr>
            <w:r w:rsidRPr="00260A43">
              <w:rPr>
                <w:sz w:val="23"/>
                <w:szCs w:val="23"/>
              </w:rPr>
              <w:t xml:space="preserve">Структура </w:t>
            </w:r>
            <w:proofErr w:type="spellStart"/>
            <w:proofErr w:type="gramStart"/>
            <w:r w:rsidRPr="00260A43">
              <w:rPr>
                <w:sz w:val="23"/>
                <w:szCs w:val="23"/>
              </w:rPr>
              <w:t>акусто</w:t>
            </w:r>
            <w:proofErr w:type="spellEnd"/>
            <w:r w:rsidRPr="00260A43">
              <w:rPr>
                <w:sz w:val="23"/>
                <w:szCs w:val="23"/>
              </w:rPr>
              <w:t>-оптического</w:t>
            </w:r>
            <w:proofErr w:type="gramEnd"/>
            <w:r w:rsidRPr="00260A43">
              <w:rPr>
                <w:sz w:val="23"/>
                <w:szCs w:val="23"/>
              </w:rPr>
              <w:t xml:space="preserve"> канала утечки информации. Основные факторы, влияющие на утечку информации.</w:t>
            </w:r>
          </w:p>
        </w:tc>
      </w:tr>
      <w:tr w:rsidR="009E6058" w14:paraId="2DD447A1" w14:textId="77777777" w:rsidTr="00F00293">
        <w:tc>
          <w:tcPr>
            <w:tcW w:w="562" w:type="dxa"/>
          </w:tcPr>
          <w:p w14:paraId="5CDC089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0433852" w14:textId="77777777" w:rsidR="009E6058" w:rsidRPr="00260A43" w:rsidRDefault="009E6058" w:rsidP="00523021">
            <w:pPr>
              <w:pStyle w:val="Default"/>
              <w:spacing w:after="30"/>
              <w:jc w:val="both"/>
              <w:rPr>
                <w:sz w:val="23"/>
                <w:szCs w:val="23"/>
              </w:rPr>
            </w:pPr>
            <w:r w:rsidRPr="00260A43">
              <w:rPr>
                <w:sz w:val="23"/>
                <w:szCs w:val="23"/>
              </w:rPr>
              <w:t>Структура материально-вещественного канала утечки информации. Факторы, влияющие на утечку информации по материально-вещественным каналам.</w:t>
            </w:r>
          </w:p>
        </w:tc>
      </w:tr>
      <w:tr w:rsidR="009E6058" w14:paraId="3EE2E832" w14:textId="77777777" w:rsidTr="00F00293">
        <w:tc>
          <w:tcPr>
            <w:tcW w:w="562" w:type="dxa"/>
          </w:tcPr>
          <w:p w14:paraId="43CCBAE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02B798D" w14:textId="77777777" w:rsidR="009E6058" w:rsidRPr="00260A43" w:rsidRDefault="009E6058" w:rsidP="00523021">
            <w:pPr>
              <w:pStyle w:val="Default"/>
              <w:spacing w:after="30"/>
              <w:jc w:val="both"/>
              <w:rPr>
                <w:sz w:val="23"/>
                <w:szCs w:val="23"/>
              </w:rPr>
            </w:pPr>
            <w:r w:rsidRPr="00260A43">
              <w:rPr>
                <w:sz w:val="23"/>
                <w:szCs w:val="23"/>
              </w:rPr>
              <w:t>Структура оптического канала утечки информации. Основные факторы, влияющие на утечку информации.</w:t>
            </w:r>
          </w:p>
        </w:tc>
      </w:tr>
      <w:tr w:rsidR="009E6058" w14:paraId="1F0B86A0" w14:textId="77777777" w:rsidTr="00F00293">
        <w:tc>
          <w:tcPr>
            <w:tcW w:w="562" w:type="dxa"/>
          </w:tcPr>
          <w:p w14:paraId="21F2951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24D6AEA" w14:textId="77777777" w:rsidR="009E6058" w:rsidRPr="00260A43" w:rsidRDefault="009E6058" w:rsidP="00523021">
            <w:pPr>
              <w:pStyle w:val="Default"/>
              <w:spacing w:after="30"/>
              <w:jc w:val="both"/>
              <w:rPr>
                <w:sz w:val="23"/>
                <w:szCs w:val="23"/>
              </w:rPr>
            </w:pPr>
            <w:r w:rsidRPr="00260A43">
              <w:rPr>
                <w:sz w:val="23"/>
                <w:szCs w:val="23"/>
              </w:rPr>
              <w:t>Понятие демаскирующего признака. Классификация демаскирующих  признаков.</w:t>
            </w:r>
          </w:p>
        </w:tc>
      </w:tr>
      <w:tr w:rsidR="009E6058" w14:paraId="1E1D137C" w14:textId="77777777" w:rsidTr="00F00293">
        <w:tc>
          <w:tcPr>
            <w:tcW w:w="562" w:type="dxa"/>
          </w:tcPr>
          <w:p w14:paraId="1838661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6B16283" w14:textId="77777777" w:rsidR="009E6058" w:rsidRPr="00260A43" w:rsidRDefault="009E6058" w:rsidP="00523021">
            <w:pPr>
              <w:pStyle w:val="Default"/>
              <w:spacing w:after="30"/>
              <w:jc w:val="both"/>
              <w:rPr>
                <w:sz w:val="23"/>
                <w:szCs w:val="23"/>
              </w:rPr>
            </w:pPr>
            <w:r w:rsidRPr="00260A43">
              <w:rPr>
                <w:sz w:val="23"/>
                <w:szCs w:val="23"/>
              </w:rPr>
              <w:t>Общая структура радиоэлектронного канала утечки информации. Основные факторы, влияющие на утечку информации.</w:t>
            </w:r>
          </w:p>
        </w:tc>
      </w:tr>
      <w:tr w:rsidR="009E6058" w14:paraId="2166717B" w14:textId="77777777" w:rsidTr="00F00293">
        <w:tc>
          <w:tcPr>
            <w:tcW w:w="562" w:type="dxa"/>
          </w:tcPr>
          <w:p w14:paraId="5C8131FE"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367D515" w14:textId="77777777" w:rsidR="009E6058" w:rsidRPr="009E6058" w:rsidRDefault="009E6058" w:rsidP="00523021">
            <w:pPr>
              <w:pStyle w:val="Default"/>
              <w:spacing w:after="30"/>
              <w:jc w:val="both"/>
              <w:rPr>
                <w:sz w:val="23"/>
                <w:szCs w:val="23"/>
                <w:lang w:val="en-US"/>
              </w:rPr>
            </w:pPr>
            <w:r>
              <w:rPr>
                <w:sz w:val="23"/>
                <w:szCs w:val="23"/>
                <w:lang w:val="en-US"/>
              </w:rPr>
              <w:t>Категории объектов защиты.</w:t>
            </w:r>
          </w:p>
        </w:tc>
      </w:tr>
      <w:tr w:rsidR="009E6058" w14:paraId="081DFBFA" w14:textId="77777777" w:rsidTr="00F00293">
        <w:tc>
          <w:tcPr>
            <w:tcW w:w="562" w:type="dxa"/>
          </w:tcPr>
          <w:p w14:paraId="721C2FE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E66C846" w14:textId="77777777" w:rsidR="009E6058" w:rsidRPr="00260A43" w:rsidRDefault="009E6058" w:rsidP="00523021">
            <w:pPr>
              <w:pStyle w:val="Default"/>
              <w:spacing w:after="30"/>
              <w:jc w:val="both"/>
              <w:rPr>
                <w:sz w:val="23"/>
                <w:szCs w:val="23"/>
              </w:rPr>
            </w:pPr>
            <w:r w:rsidRPr="00260A43">
              <w:rPr>
                <w:sz w:val="23"/>
                <w:szCs w:val="23"/>
              </w:rPr>
              <w:t>Структура радиоэлектронного канала утечки информации 1-го вида. Основные факторы, влияющие на утечку информации.</w:t>
            </w:r>
          </w:p>
        </w:tc>
      </w:tr>
      <w:tr w:rsidR="009E6058" w14:paraId="7EF25706" w14:textId="77777777" w:rsidTr="00F00293">
        <w:tc>
          <w:tcPr>
            <w:tcW w:w="562" w:type="dxa"/>
          </w:tcPr>
          <w:p w14:paraId="0158516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438B7DD" w14:textId="77777777" w:rsidR="009E6058" w:rsidRPr="00260A43" w:rsidRDefault="009E6058" w:rsidP="00523021">
            <w:pPr>
              <w:pStyle w:val="Default"/>
              <w:spacing w:after="30"/>
              <w:jc w:val="both"/>
              <w:rPr>
                <w:sz w:val="23"/>
                <w:szCs w:val="23"/>
              </w:rPr>
            </w:pPr>
            <w:r w:rsidRPr="00260A43">
              <w:rPr>
                <w:sz w:val="23"/>
                <w:szCs w:val="23"/>
              </w:rPr>
              <w:t>Виды носителей информации и способы записи информации на различные виды носителей.</w:t>
            </w:r>
          </w:p>
        </w:tc>
      </w:tr>
      <w:tr w:rsidR="009E6058" w14:paraId="68ADCD35" w14:textId="77777777" w:rsidTr="00F00293">
        <w:tc>
          <w:tcPr>
            <w:tcW w:w="562" w:type="dxa"/>
          </w:tcPr>
          <w:p w14:paraId="3201804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EA3B042" w14:textId="77777777" w:rsidR="009E6058" w:rsidRPr="00260A43" w:rsidRDefault="009E6058" w:rsidP="00523021">
            <w:pPr>
              <w:pStyle w:val="Default"/>
              <w:spacing w:after="30"/>
              <w:jc w:val="both"/>
              <w:rPr>
                <w:sz w:val="23"/>
                <w:szCs w:val="23"/>
              </w:rPr>
            </w:pPr>
            <w:r w:rsidRPr="00260A43">
              <w:rPr>
                <w:sz w:val="23"/>
                <w:szCs w:val="23"/>
              </w:rPr>
              <w:t>Структура радиоэлектронного канала утечки информации 2-го вида. Основные факторы, влияющие на утечку информации.</w:t>
            </w:r>
          </w:p>
        </w:tc>
      </w:tr>
      <w:tr w:rsidR="009E6058" w14:paraId="63140192" w14:textId="77777777" w:rsidTr="00F00293">
        <w:tc>
          <w:tcPr>
            <w:tcW w:w="562" w:type="dxa"/>
          </w:tcPr>
          <w:p w14:paraId="6EA6668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0B962E8" w14:textId="77777777" w:rsidR="009E6058" w:rsidRPr="00260A43" w:rsidRDefault="009E6058" w:rsidP="00523021">
            <w:pPr>
              <w:pStyle w:val="Default"/>
              <w:spacing w:after="30"/>
              <w:jc w:val="both"/>
              <w:rPr>
                <w:sz w:val="23"/>
                <w:szCs w:val="23"/>
              </w:rPr>
            </w:pPr>
            <w:r w:rsidRPr="00260A43">
              <w:rPr>
                <w:sz w:val="23"/>
                <w:szCs w:val="23"/>
              </w:rPr>
              <w:t>Понятие модуляции. Виды модуляции (манипуляции) сигналов. Характеристики модулированных сигналов. Понятие демодуляции сигналов.</w:t>
            </w:r>
          </w:p>
        </w:tc>
      </w:tr>
      <w:tr w:rsidR="009E6058" w14:paraId="67AB44CD" w14:textId="77777777" w:rsidTr="00F00293">
        <w:tc>
          <w:tcPr>
            <w:tcW w:w="562" w:type="dxa"/>
          </w:tcPr>
          <w:p w14:paraId="118D2D16"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0076B46" w14:textId="77777777" w:rsidR="009E6058" w:rsidRPr="009E6058" w:rsidRDefault="009E6058" w:rsidP="00523021">
            <w:pPr>
              <w:pStyle w:val="Default"/>
              <w:spacing w:after="30"/>
              <w:jc w:val="both"/>
              <w:rPr>
                <w:sz w:val="23"/>
                <w:szCs w:val="23"/>
                <w:lang w:val="en-US"/>
              </w:rPr>
            </w:pPr>
            <w:r>
              <w:rPr>
                <w:sz w:val="23"/>
                <w:szCs w:val="23"/>
                <w:lang w:val="en-US"/>
              </w:rPr>
              <w:t>Демаскирующие признаки закладных устройств.</w:t>
            </w:r>
          </w:p>
        </w:tc>
      </w:tr>
      <w:tr w:rsidR="009E6058" w14:paraId="03E5642E" w14:textId="77777777" w:rsidTr="00F00293">
        <w:tc>
          <w:tcPr>
            <w:tcW w:w="562" w:type="dxa"/>
          </w:tcPr>
          <w:p w14:paraId="307B6DBA"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A2D38B6" w14:textId="77777777" w:rsidR="009E6058" w:rsidRPr="00260A43" w:rsidRDefault="009E6058" w:rsidP="00523021">
            <w:pPr>
              <w:pStyle w:val="Default"/>
              <w:spacing w:after="30"/>
              <w:jc w:val="both"/>
              <w:rPr>
                <w:sz w:val="23"/>
                <w:szCs w:val="23"/>
              </w:rPr>
            </w:pPr>
            <w:r w:rsidRPr="00260A43">
              <w:rPr>
                <w:sz w:val="23"/>
                <w:szCs w:val="23"/>
              </w:rPr>
              <w:t>Источники высокочастотных и низкочастотных побочных электромагнитных излучений и наводок.</w:t>
            </w:r>
          </w:p>
        </w:tc>
      </w:tr>
      <w:tr w:rsidR="009E6058" w14:paraId="239C45DB" w14:textId="77777777" w:rsidTr="00F00293">
        <w:tc>
          <w:tcPr>
            <w:tcW w:w="562" w:type="dxa"/>
          </w:tcPr>
          <w:p w14:paraId="1240E5D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EBD6A1A" w14:textId="77777777" w:rsidR="009E6058" w:rsidRPr="00260A43" w:rsidRDefault="009E6058" w:rsidP="00523021">
            <w:pPr>
              <w:pStyle w:val="Default"/>
              <w:spacing w:after="30"/>
              <w:jc w:val="both"/>
              <w:rPr>
                <w:sz w:val="23"/>
                <w:szCs w:val="23"/>
              </w:rPr>
            </w:pPr>
            <w:r w:rsidRPr="00260A43">
              <w:rPr>
                <w:sz w:val="23"/>
                <w:szCs w:val="23"/>
              </w:rPr>
              <w:t>Методы обнаружения закладных подслушивающих устройств.</w:t>
            </w:r>
          </w:p>
        </w:tc>
      </w:tr>
      <w:tr w:rsidR="009E6058" w14:paraId="1F95A666" w14:textId="77777777" w:rsidTr="00F00293">
        <w:tc>
          <w:tcPr>
            <w:tcW w:w="562" w:type="dxa"/>
          </w:tcPr>
          <w:p w14:paraId="3D30B74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0F4EF86" w14:textId="77777777" w:rsidR="009E6058" w:rsidRPr="00260A43" w:rsidRDefault="009E6058" w:rsidP="00523021">
            <w:pPr>
              <w:pStyle w:val="Default"/>
              <w:spacing w:after="30"/>
              <w:jc w:val="both"/>
              <w:rPr>
                <w:sz w:val="23"/>
                <w:szCs w:val="23"/>
              </w:rPr>
            </w:pPr>
            <w:r w:rsidRPr="00260A43">
              <w:rPr>
                <w:sz w:val="23"/>
                <w:szCs w:val="23"/>
              </w:rPr>
              <w:t xml:space="preserve">Причины возникновения паразитных наводок в </w:t>
            </w:r>
            <w:proofErr w:type="gramStart"/>
            <w:r w:rsidRPr="00260A43">
              <w:rPr>
                <w:sz w:val="23"/>
                <w:szCs w:val="23"/>
              </w:rPr>
              <w:t>цепях</w:t>
            </w:r>
            <w:proofErr w:type="gramEnd"/>
            <w:r w:rsidRPr="00260A43">
              <w:rPr>
                <w:sz w:val="23"/>
                <w:szCs w:val="23"/>
              </w:rPr>
              <w:t xml:space="preserve"> электропитания и заземления.</w:t>
            </w:r>
          </w:p>
        </w:tc>
      </w:tr>
      <w:tr w:rsidR="009E6058" w14:paraId="05FF81CD" w14:textId="77777777" w:rsidTr="00F00293">
        <w:tc>
          <w:tcPr>
            <w:tcW w:w="562" w:type="dxa"/>
          </w:tcPr>
          <w:p w14:paraId="4B1D4BCE"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DF1F2E1" w14:textId="77777777" w:rsidR="009E6058" w:rsidRPr="00260A43" w:rsidRDefault="009E6058" w:rsidP="00523021">
            <w:pPr>
              <w:pStyle w:val="Default"/>
              <w:spacing w:after="30"/>
              <w:jc w:val="both"/>
              <w:rPr>
                <w:sz w:val="23"/>
                <w:szCs w:val="23"/>
              </w:rPr>
            </w:pPr>
            <w:r w:rsidRPr="00260A43">
              <w:rPr>
                <w:sz w:val="23"/>
                <w:szCs w:val="23"/>
              </w:rPr>
              <w:t xml:space="preserve">Причины возникновения паразитных наводок в </w:t>
            </w:r>
            <w:proofErr w:type="gramStart"/>
            <w:r w:rsidRPr="00260A43">
              <w:rPr>
                <w:sz w:val="23"/>
                <w:szCs w:val="23"/>
              </w:rPr>
              <w:t>цепях</w:t>
            </w:r>
            <w:proofErr w:type="gramEnd"/>
            <w:r w:rsidRPr="00260A43">
              <w:rPr>
                <w:sz w:val="23"/>
                <w:szCs w:val="23"/>
              </w:rPr>
              <w:t xml:space="preserve"> электропитания и заземления.</w:t>
            </w:r>
          </w:p>
        </w:tc>
      </w:tr>
      <w:tr w:rsidR="009E6058" w14:paraId="69704651" w14:textId="77777777" w:rsidTr="00F00293">
        <w:tc>
          <w:tcPr>
            <w:tcW w:w="562" w:type="dxa"/>
          </w:tcPr>
          <w:p w14:paraId="362343B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1E92D02" w14:textId="77777777" w:rsidR="009E6058" w:rsidRPr="00260A43" w:rsidRDefault="009E6058" w:rsidP="00523021">
            <w:pPr>
              <w:pStyle w:val="Default"/>
              <w:spacing w:after="30"/>
              <w:jc w:val="both"/>
              <w:rPr>
                <w:sz w:val="23"/>
                <w:szCs w:val="23"/>
              </w:rPr>
            </w:pPr>
            <w:r w:rsidRPr="00260A43">
              <w:rPr>
                <w:sz w:val="23"/>
                <w:szCs w:val="23"/>
              </w:rPr>
              <w:t>Резервное и аварийное электропитание. Основные характеристики источников резервированного электропитания.</w:t>
            </w:r>
          </w:p>
        </w:tc>
      </w:tr>
      <w:tr w:rsidR="009E6058" w14:paraId="653F1ED0" w14:textId="77777777" w:rsidTr="00F00293">
        <w:tc>
          <w:tcPr>
            <w:tcW w:w="562" w:type="dxa"/>
          </w:tcPr>
          <w:p w14:paraId="13469228"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561D543" w14:textId="77777777" w:rsidR="009E6058" w:rsidRPr="00260A43" w:rsidRDefault="009E6058" w:rsidP="00523021">
            <w:pPr>
              <w:pStyle w:val="Default"/>
              <w:spacing w:after="30"/>
              <w:jc w:val="both"/>
              <w:rPr>
                <w:sz w:val="23"/>
                <w:szCs w:val="23"/>
              </w:rPr>
            </w:pPr>
            <w:r w:rsidRPr="00260A43">
              <w:rPr>
                <w:sz w:val="23"/>
                <w:szCs w:val="23"/>
              </w:rPr>
              <w:t>Методы предотвращения несанкционированной записи речевой информации на диктофон.</w:t>
            </w:r>
          </w:p>
        </w:tc>
      </w:tr>
      <w:tr w:rsidR="009E6058" w14:paraId="52BF1DAE" w14:textId="77777777" w:rsidTr="00F00293">
        <w:tc>
          <w:tcPr>
            <w:tcW w:w="562" w:type="dxa"/>
          </w:tcPr>
          <w:p w14:paraId="418E099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130BFA" w14:textId="77777777" w:rsidR="009E6058" w:rsidRPr="009E6058" w:rsidRDefault="009E6058" w:rsidP="00523021">
            <w:pPr>
              <w:pStyle w:val="Default"/>
              <w:spacing w:after="30"/>
              <w:jc w:val="both"/>
              <w:rPr>
                <w:sz w:val="23"/>
                <w:szCs w:val="23"/>
                <w:lang w:val="en-US"/>
              </w:rPr>
            </w:pPr>
            <w:r w:rsidRPr="00260A43">
              <w:rPr>
                <w:sz w:val="23"/>
                <w:szCs w:val="23"/>
              </w:rPr>
              <w:t xml:space="preserve">Причины возникновения опасных сигналов за счет акустоэлектрических преобразователей. </w:t>
            </w:r>
            <w:proofErr w:type="spellStart"/>
            <w:r>
              <w:rPr>
                <w:sz w:val="23"/>
                <w:szCs w:val="23"/>
                <w:lang w:val="en-US"/>
              </w:rPr>
              <w:t>Акустоэлектрические</w:t>
            </w:r>
            <w:proofErr w:type="spellEnd"/>
            <w:r>
              <w:rPr>
                <w:sz w:val="23"/>
                <w:szCs w:val="23"/>
                <w:lang w:val="en-US"/>
              </w:rPr>
              <w:t xml:space="preserve"> </w:t>
            </w:r>
            <w:proofErr w:type="spellStart"/>
            <w:r>
              <w:rPr>
                <w:sz w:val="23"/>
                <w:szCs w:val="23"/>
                <w:lang w:val="en-US"/>
              </w:rPr>
              <w:t>преобразователи</w:t>
            </w:r>
            <w:proofErr w:type="spellEnd"/>
            <w:r>
              <w:rPr>
                <w:sz w:val="23"/>
                <w:szCs w:val="23"/>
                <w:lang w:val="en-US"/>
              </w:rPr>
              <w:t>.</w:t>
            </w:r>
          </w:p>
        </w:tc>
      </w:tr>
      <w:tr w:rsidR="009E6058" w14:paraId="6853A6DE" w14:textId="77777777" w:rsidTr="00F00293">
        <w:tc>
          <w:tcPr>
            <w:tcW w:w="562" w:type="dxa"/>
          </w:tcPr>
          <w:p w14:paraId="08E28E5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67B03F4" w14:textId="77777777" w:rsidR="009E6058" w:rsidRPr="009E6058" w:rsidRDefault="009E6058" w:rsidP="00523021">
            <w:pPr>
              <w:pStyle w:val="Default"/>
              <w:spacing w:after="30"/>
              <w:jc w:val="both"/>
              <w:rPr>
                <w:sz w:val="23"/>
                <w:szCs w:val="23"/>
                <w:lang w:val="en-US"/>
              </w:rPr>
            </w:pPr>
            <w:r w:rsidRPr="00260A43">
              <w:rPr>
                <w:sz w:val="23"/>
                <w:szCs w:val="23"/>
              </w:rPr>
              <w:t xml:space="preserve">Технические средства подслушивания. Классификация микрофонов.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технические</w:t>
            </w:r>
            <w:proofErr w:type="spellEnd"/>
            <w:r>
              <w:rPr>
                <w:sz w:val="23"/>
                <w:szCs w:val="23"/>
                <w:lang w:val="en-US"/>
              </w:rPr>
              <w:t xml:space="preserve"> </w:t>
            </w:r>
            <w:proofErr w:type="spellStart"/>
            <w:r>
              <w:rPr>
                <w:sz w:val="23"/>
                <w:szCs w:val="23"/>
                <w:lang w:val="en-US"/>
              </w:rPr>
              <w:t>характеристики</w:t>
            </w:r>
            <w:proofErr w:type="spellEnd"/>
          </w:p>
        </w:tc>
      </w:tr>
      <w:tr w:rsidR="009E6058" w14:paraId="63A5041D" w14:textId="77777777" w:rsidTr="00F00293">
        <w:tc>
          <w:tcPr>
            <w:tcW w:w="562" w:type="dxa"/>
          </w:tcPr>
          <w:p w14:paraId="6C357CF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B082CA1" w14:textId="77777777" w:rsidR="009E6058" w:rsidRPr="00260A43" w:rsidRDefault="009E6058" w:rsidP="00523021">
            <w:pPr>
              <w:pStyle w:val="Default"/>
              <w:spacing w:after="30"/>
              <w:jc w:val="both"/>
              <w:rPr>
                <w:sz w:val="23"/>
                <w:szCs w:val="23"/>
              </w:rPr>
            </w:pPr>
            <w:r w:rsidRPr="00260A43">
              <w:rPr>
                <w:sz w:val="23"/>
                <w:szCs w:val="23"/>
              </w:rPr>
              <w:t>Принципы съема информации за счет высокочастотного навязывания и паразитной генерации усилителей.</w:t>
            </w:r>
          </w:p>
        </w:tc>
      </w:tr>
      <w:tr w:rsidR="009E6058" w14:paraId="7EED508C" w14:textId="77777777" w:rsidTr="00F00293">
        <w:tc>
          <w:tcPr>
            <w:tcW w:w="562" w:type="dxa"/>
          </w:tcPr>
          <w:p w14:paraId="4C9BAE6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B7E14B6" w14:textId="77777777" w:rsidR="009E6058" w:rsidRPr="00260A43" w:rsidRDefault="009E6058" w:rsidP="00523021">
            <w:pPr>
              <w:pStyle w:val="Default"/>
              <w:spacing w:after="30"/>
              <w:jc w:val="both"/>
              <w:rPr>
                <w:sz w:val="23"/>
                <w:szCs w:val="23"/>
              </w:rPr>
            </w:pPr>
            <w:r w:rsidRPr="00260A43">
              <w:rPr>
                <w:sz w:val="23"/>
                <w:szCs w:val="23"/>
              </w:rPr>
              <w:t>Закладные устройства и их классификация.</w:t>
            </w:r>
          </w:p>
        </w:tc>
      </w:tr>
      <w:tr w:rsidR="009E6058" w14:paraId="4FA452D0" w14:textId="77777777" w:rsidTr="00F00293">
        <w:tc>
          <w:tcPr>
            <w:tcW w:w="562" w:type="dxa"/>
          </w:tcPr>
          <w:p w14:paraId="7138012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C91C7A2" w14:textId="77777777" w:rsidR="009E6058" w:rsidRPr="00260A43" w:rsidRDefault="009E6058" w:rsidP="00523021">
            <w:pPr>
              <w:pStyle w:val="Default"/>
              <w:spacing w:after="30"/>
              <w:jc w:val="both"/>
              <w:rPr>
                <w:sz w:val="23"/>
                <w:szCs w:val="23"/>
              </w:rPr>
            </w:pPr>
            <w:r w:rsidRPr="00260A43">
              <w:rPr>
                <w:sz w:val="23"/>
                <w:szCs w:val="23"/>
              </w:rPr>
              <w:t>Схема высокочастотного навязывания. Средства защиты от высокочастотного навязывания.</w:t>
            </w:r>
          </w:p>
        </w:tc>
      </w:tr>
      <w:tr w:rsidR="009E6058" w14:paraId="20709AD1" w14:textId="77777777" w:rsidTr="00F00293">
        <w:tc>
          <w:tcPr>
            <w:tcW w:w="562" w:type="dxa"/>
          </w:tcPr>
          <w:p w14:paraId="6E09E1E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C2C7426" w14:textId="77777777" w:rsidR="009E6058" w:rsidRPr="009E6058" w:rsidRDefault="009E6058" w:rsidP="00523021">
            <w:pPr>
              <w:pStyle w:val="Default"/>
              <w:spacing w:after="30"/>
              <w:jc w:val="both"/>
              <w:rPr>
                <w:sz w:val="23"/>
                <w:szCs w:val="23"/>
                <w:lang w:val="en-US"/>
              </w:rPr>
            </w:pPr>
            <w:r w:rsidRPr="00260A43">
              <w:rPr>
                <w:sz w:val="23"/>
                <w:szCs w:val="23"/>
              </w:rPr>
              <w:t xml:space="preserve">Лазерные средства подслушивания. Принцип действия.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характеристики</w:t>
            </w:r>
            <w:proofErr w:type="spellEnd"/>
            <w:r>
              <w:rPr>
                <w:sz w:val="23"/>
                <w:szCs w:val="23"/>
                <w:lang w:val="en-US"/>
              </w:rPr>
              <w:t>.</w:t>
            </w:r>
          </w:p>
        </w:tc>
      </w:tr>
      <w:tr w:rsidR="009E6058" w14:paraId="6DB97974" w14:textId="77777777" w:rsidTr="00F00293">
        <w:tc>
          <w:tcPr>
            <w:tcW w:w="562" w:type="dxa"/>
          </w:tcPr>
          <w:p w14:paraId="1AF00292"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49F48D3" w14:textId="77777777" w:rsidR="009E6058" w:rsidRPr="009E6058" w:rsidRDefault="009E6058" w:rsidP="00523021">
            <w:pPr>
              <w:pStyle w:val="Default"/>
              <w:spacing w:after="30"/>
              <w:jc w:val="both"/>
              <w:rPr>
                <w:sz w:val="23"/>
                <w:szCs w:val="23"/>
                <w:lang w:val="en-US"/>
              </w:rPr>
            </w:pPr>
            <w:r w:rsidRPr="00260A43">
              <w:rPr>
                <w:sz w:val="23"/>
                <w:szCs w:val="23"/>
              </w:rPr>
              <w:t xml:space="preserve">Энергетическое сокрытие речевой информации в акустическом  диапазоне. </w:t>
            </w:r>
            <w:proofErr w:type="spellStart"/>
            <w:r>
              <w:rPr>
                <w:sz w:val="23"/>
                <w:szCs w:val="23"/>
                <w:lang w:val="en-US"/>
              </w:rPr>
              <w:t>Способы</w:t>
            </w:r>
            <w:proofErr w:type="spellEnd"/>
            <w:r>
              <w:rPr>
                <w:sz w:val="23"/>
                <w:szCs w:val="23"/>
                <w:lang w:val="en-US"/>
              </w:rPr>
              <w:t xml:space="preserve"> и </w:t>
            </w:r>
            <w:proofErr w:type="spellStart"/>
            <w:r>
              <w:rPr>
                <w:sz w:val="23"/>
                <w:szCs w:val="23"/>
                <w:lang w:val="en-US"/>
              </w:rPr>
              <w:t>средства</w:t>
            </w:r>
            <w:proofErr w:type="spellEnd"/>
            <w:r>
              <w:rPr>
                <w:sz w:val="23"/>
                <w:szCs w:val="23"/>
                <w:lang w:val="en-US"/>
              </w:rPr>
              <w:t xml:space="preserve"> энергетического скрытия речевой информации.</w:t>
            </w:r>
          </w:p>
        </w:tc>
      </w:tr>
      <w:tr w:rsidR="009E6058" w14:paraId="79BD745D" w14:textId="77777777" w:rsidTr="00F00293">
        <w:tc>
          <w:tcPr>
            <w:tcW w:w="562" w:type="dxa"/>
          </w:tcPr>
          <w:p w14:paraId="7F7536D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EC514D8" w14:textId="77777777" w:rsidR="009E6058" w:rsidRPr="009E6058" w:rsidRDefault="009E6058" w:rsidP="00523021">
            <w:pPr>
              <w:pStyle w:val="Default"/>
              <w:spacing w:after="30"/>
              <w:jc w:val="both"/>
              <w:rPr>
                <w:sz w:val="23"/>
                <w:szCs w:val="23"/>
                <w:lang w:val="en-US"/>
              </w:rPr>
            </w:pPr>
            <w:r w:rsidRPr="00260A43">
              <w:rPr>
                <w:sz w:val="23"/>
                <w:szCs w:val="23"/>
              </w:rPr>
              <w:t xml:space="preserve">Сущность метода экранирования. Экранирование электрического поля, электромагнитное экранирование. </w:t>
            </w:r>
            <w:proofErr w:type="spellStart"/>
            <w:r>
              <w:rPr>
                <w:sz w:val="23"/>
                <w:szCs w:val="23"/>
                <w:lang w:val="en-US"/>
              </w:rPr>
              <w:t>Принципы</w:t>
            </w:r>
            <w:proofErr w:type="spellEnd"/>
            <w:r>
              <w:rPr>
                <w:sz w:val="23"/>
                <w:szCs w:val="23"/>
                <w:lang w:val="en-US"/>
              </w:rPr>
              <w:t xml:space="preserve"> </w:t>
            </w:r>
            <w:proofErr w:type="spellStart"/>
            <w:r>
              <w:rPr>
                <w:sz w:val="23"/>
                <w:szCs w:val="23"/>
                <w:lang w:val="en-US"/>
              </w:rPr>
              <w:t>экранирования</w:t>
            </w:r>
            <w:proofErr w:type="spellEnd"/>
            <w:r>
              <w:rPr>
                <w:sz w:val="23"/>
                <w:szCs w:val="23"/>
                <w:lang w:val="en-US"/>
              </w:rPr>
              <w:t xml:space="preserve"> </w:t>
            </w:r>
            <w:proofErr w:type="spellStart"/>
            <w:r>
              <w:rPr>
                <w:sz w:val="23"/>
                <w:szCs w:val="23"/>
                <w:lang w:val="en-US"/>
              </w:rPr>
              <w:t>проводов</w:t>
            </w:r>
            <w:proofErr w:type="spellEnd"/>
            <w:r>
              <w:rPr>
                <w:sz w:val="23"/>
                <w:szCs w:val="23"/>
                <w:lang w:val="en-US"/>
              </w:rPr>
              <w:t xml:space="preserve"> и кабелей.</w:t>
            </w:r>
          </w:p>
        </w:tc>
      </w:tr>
      <w:tr w:rsidR="009E6058" w14:paraId="0B822BBA" w14:textId="77777777" w:rsidTr="00F00293">
        <w:tc>
          <w:tcPr>
            <w:tcW w:w="562" w:type="dxa"/>
          </w:tcPr>
          <w:p w14:paraId="74260214"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12AA17D" w14:textId="77777777" w:rsidR="009E6058" w:rsidRPr="009E6058" w:rsidRDefault="009E6058" w:rsidP="00523021">
            <w:pPr>
              <w:pStyle w:val="Default"/>
              <w:spacing w:after="30"/>
              <w:jc w:val="both"/>
              <w:rPr>
                <w:sz w:val="23"/>
                <w:szCs w:val="23"/>
                <w:lang w:val="en-US"/>
              </w:rPr>
            </w:pPr>
            <w:r w:rsidRPr="00260A43">
              <w:rPr>
                <w:sz w:val="23"/>
                <w:szCs w:val="23"/>
              </w:rPr>
              <w:t xml:space="preserve">Активные средства подавления электронных устройств перехвата информации. </w:t>
            </w:r>
            <w:proofErr w:type="spellStart"/>
            <w:r>
              <w:rPr>
                <w:sz w:val="23"/>
                <w:szCs w:val="23"/>
                <w:lang w:val="en-US"/>
              </w:rPr>
              <w:t>Принципы</w:t>
            </w:r>
            <w:proofErr w:type="spellEnd"/>
            <w:r>
              <w:rPr>
                <w:sz w:val="23"/>
                <w:szCs w:val="23"/>
                <w:lang w:val="en-US"/>
              </w:rPr>
              <w:t xml:space="preserve"> </w:t>
            </w:r>
            <w:proofErr w:type="spellStart"/>
            <w:r>
              <w:rPr>
                <w:sz w:val="23"/>
                <w:szCs w:val="23"/>
                <w:lang w:val="en-US"/>
              </w:rPr>
              <w:t>применения</w:t>
            </w:r>
            <w:proofErr w:type="spellEnd"/>
            <w:r>
              <w:rPr>
                <w:sz w:val="23"/>
                <w:szCs w:val="23"/>
                <w:lang w:val="en-US"/>
              </w:rPr>
              <w:t>.</w:t>
            </w:r>
          </w:p>
        </w:tc>
      </w:tr>
      <w:tr w:rsidR="009E6058" w14:paraId="085A85AF" w14:textId="77777777" w:rsidTr="00F00293">
        <w:tc>
          <w:tcPr>
            <w:tcW w:w="562" w:type="dxa"/>
          </w:tcPr>
          <w:p w14:paraId="1BD4470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9B5A3D2" w14:textId="77777777" w:rsidR="009E6058" w:rsidRPr="009E6058" w:rsidRDefault="009E6058" w:rsidP="00523021">
            <w:pPr>
              <w:pStyle w:val="Default"/>
              <w:spacing w:after="30"/>
              <w:jc w:val="both"/>
              <w:rPr>
                <w:sz w:val="23"/>
                <w:szCs w:val="23"/>
                <w:lang w:val="en-US"/>
              </w:rPr>
            </w:pPr>
            <w:r w:rsidRPr="00260A43">
              <w:rPr>
                <w:sz w:val="23"/>
                <w:szCs w:val="23"/>
              </w:rPr>
              <w:t xml:space="preserve">Сущность метода экранирования. Экранирование электрического поля, электромагнитное экранирование. </w:t>
            </w:r>
            <w:proofErr w:type="spellStart"/>
            <w:r>
              <w:rPr>
                <w:sz w:val="23"/>
                <w:szCs w:val="23"/>
                <w:lang w:val="en-US"/>
              </w:rPr>
              <w:t>Принципы</w:t>
            </w:r>
            <w:proofErr w:type="spellEnd"/>
            <w:r>
              <w:rPr>
                <w:sz w:val="23"/>
                <w:szCs w:val="23"/>
                <w:lang w:val="en-US"/>
              </w:rPr>
              <w:t xml:space="preserve"> </w:t>
            </w:r>
            <w:proofErr w:type="spellStart"/>
            <w:r>
              <w:rPr>
                <w:sz w:val="23"/>
                <w:szCs w:val="23"/>
                <w:lang w:val="en-US"/>
              </w:rPr>
              <w:t>экранирования</w:t>
            </w:r>
            <w:proofErr w:type="spellEnd"/>
            <w:r>
              <w:rPr>
                <w:sz w:val="23"/>
                <w:szCs w:val="23"/>
                <w:lang w:val="en-US"/>
              </w:rPr>
              <w:t xml:space="preserve"> </w:t>
            </w:r>
            <w:proofErr w:type="spellStart"/>
            <w:r>
              <w:rPr>
                <w:sz w:val="23"/>
                <w:szCs w:val="23"/>
                <w:lang w:val="en-US"/>
              </w:rPr>
              <w:t>проводов</w:t>
            </w:r>
            <w:proofErr w:type="spellEnd"/>
            <w:r>
              <w:rPr>
                <w:sz w:val="23"/>
                <w:szCs w:val="23"/>
                <w:lang w:val="en-US"/>
              </w:rPr>
              <w:t xml:space="preserve"> и кабелей.</w:t>
            </w:r>
          </w:p>
        </w:tc>
      </w:tr>
      <w:tr w:rsidR="009E6058" w14:paraId="359047EB" w14:textId="77777777" w:rsidTr="00F00293">
        <w:tc>
          <w:tcPr>
            <w:tcW w:w="562" w:type="dxa"/>
          </w:tcPr>
          <w:p w14:paraId="13C74E9D"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01F8DD0" w14:textId="77777777" w:rsidR="009E6058" w:rsidRPr="00260A43" w:rsidRDefault="009E6058" w:rsidP="00523021">
            <w:pPr>
              <w:pStyle w:val="Default"/>
              <w:spacing w:after="30"/>
              <w:jc w:val="both"/>
              <w:rPr>
                <w:sz w:val="23"/>
                <w:szCs w:val="23"/>
              </w:rPr>
            </w:pPr>
            <w:r w:rsidRPr="00260A43">
              <w:rPr>
                <w:sz w:val="23"/>
                <w:szCs w:val="23"/>
              </w:rPr>
              <w:t>Факторы, влияющие на эффективность обнаружения и распознавания объектов наблюдения. Характеристики средств наблюдения.</w:t>
            </w:r>
          </w:p>
        </w:tc>
      </w:tr>
      <w:tr w:rsidR="009E6058" w14:paraId="787FB55C" w14:textId="77777777" w:rsidTr="00F00293">
        <w:tc>
          <w:tcPr>
            <w:tcW w:w="562" w:type="dxa"/>
          </w:tcPr>
          <w:p w14:paraId="7B23D6A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8EF1EDC" w14:textId="77777777" w:rsidR="009E6058" w:rsidRPr="00260A43" w:rsidRDefault="009E6058" w:rsidP="00523021">
            <w:pPr>
              <w:pStyle w:val="Default"/>
              <w:spacing w:after="30"/>
              <w:jc w:val="both"/>
              <w:rPr>
                <w:sz w:val="23"/>
                <w:szCs w:val="23"/>
              </w:rPr>
            </w:pPr>
            <w:r w:rsidRPr="00260A43">
              <w:rPr>
                <w:sz w:val="23"/>
                <w:szCs w:val="23"/>
              </w:rPr>
              <w:t>Методы предотвращения утечки информации по вещественному каналу: методы защиты информации в отходах производства.</w:t>
            </w:r>
          </w:p>
        </w:tc>
      </w:tr>
      <w:tr w:rsidR="009E6058" w14:paraId="2870E3AA" w14:textId="77777777" w:rsidTr="00F00293">
        <w:tc>
          <w:tcPr>
            <w:tcW w:w="562" w:type="dxa"/>
          </w:tcPr>
          <w:p w14:paraId="565D89A6"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D768FA0" w14:textId="77777777" w:rsidR="009E6058" w:rsidRPr="00260A43" w:rsidRDefault="009E6058" w:rsidP="00523021">
            <w:pPr>
              <w:pStyle w:val="Default"/>
              <w:spacing w:after="30"/>
              <w:jc w:val="both"/>
              <w:rPr>
                <w:sz w:val="23"/>
                <w:szCs w:val="23"/>
              </w:rPr>
            </w:pPr>
            <w:r w:rsidRPr="00260A43">
              <w:rPr>
                <w:sz w:val="23"/>
                <w:szCs w:val="23"/>
              </w:rPr>
              <w:t>Сущность и характеристика метода зашумления. Виды зашумления. Средства, используемые для зашумления и их основные характеристики.</w:t>
            </w:r>
          </w:p>
        </w:tc>
      </w:tr>
      <w:tr w:rsidR="009E6058" w14:paraId="3C931416" w14:textId="77777777" w:rsidTr="00F00293">
        <w:tc>
          <w:tcPr>
            <w:tcW w:w="562" w:type="dxa"/>
          </w:tcPr>
          <w:p w14:paraId="0DDAB1E0"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9E68BEF" w14:textId="77777777" w:rsidR="009E6058" w:rsidRPr="00260A43" w:rsidRDefault="009E6058" w:rsidP="00523021">
            <w:pPr>
              <w:pStyle w:val="Default"/>
              <w:spacing w:after="30"/>
              <w:jc w:val="both"/>
              <w:rPr>
                <w:sz w:val="23"/>
                <w:szCs w:val="23"/>
              </w:rPr>
            </w:pPr>
            <w:r w:rsidRPr="00260A43">
              <w:rPr>
                <w:sz w:val="23"/>
                <w:szCs w:val="23"/>
              </w:rPr>
              <w:t xml:space="preserve">Многофункциональные комплексы </w:t>
            </w:r>
            <w:proofErr w:type="spellStart"/>
            <w:r w:rsidRPr="00260A43">
              <w:rPr>
                <w:sz w:val="23"/>
                <w:szCs w:val="23"/>
              </w:rPr>
              <w:t>радиоконтроля</w:t>
            </w:r>
            <w:proofErr w:type="spellEnd"/>
            <w:r w:rsidRPr="00260A43">
              <w:rPr>
                <w:sz w:val="23"/>
                <w:szCs w:val="23"/>
              </w:rPr>
              <w:t>. Назначение. Основные характеристики.</w:t>
            </w:r>
          </w:p>
        </w:tc>
      </w:tr>
      <w:tr w:rsidR="009E6058" w14:paraId="16DDA19A" w14:textId="77777777" w:rsidTr="00F00293">
        <w:tc>
          <w:tcPr>
            <w:tcW w:w="562" w:type="dxa"/>
          </w:tcPr>
          <w:p w14:paraId="717655A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3C1A4D6" w14:textId="77777777" w:rsidR="009E6058" w:rsidRPr="00260A43" w:rsidRDefault="009E6058" w:rsidP="00523021">
            <w:pPr>
              <w:pStyle w:val="Default"/>
              <w:spacing w:after="30"/>
              <w:jc w:val="both"/>
              <w:rPr>
                <w:sz w:val="23"/>
                <w:szCs w:val="23"/>
              </w:rPr>
            </w:pPr>
            <w:r w:rsidRPr="00260A43">
              <w:rPr>
                <w:sz w:val="23"/>
                <w:szCs w:val="23"/>
              </w:rPr>
              <w:t>Принципы работы радиолокационных и радиотепловых средств наблюдения. Основные характеристики.</w:t>
            </w:r>
          </w:p>
        </w:tc>
      </w:tr>
      <w:tr w:rsidR="009E6058" w14:paraId="51525D91" w14:textId="77777777" w:rsidTr="00F00293">
        <w:tc>
          <w:tcPr>
            <w:tcW w:w="562" w:type="dxa"/>
          </w:tcPr>
          <w:p w14:paraId="4F8D4E16"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AF98438" w14:textId="77777777" w:rsidR="009E6058" w:rsidRPr="009E6058" w:rsidRDefault="009E6058" w:rsidP="00523021">
            <w:pPr>
              <w:pStyle w:val="Default"/>
              <w:spacing w:after="30"/>
              <w:jc w:val="both"/>
              <w:rPr>
                <w:sz w:val="23"/>
                <w:szCs w:val="23"/>
                <w:lang w:val="en-US"/>
              </w:rPr>
            </w:pPr>
            <w:r w:rsidRPr="00260A43">
              <w:rPr>
                <w:sz w:val="23"/>
                <w:szCs w:val="23"/>
              </w:rPr>
              <w:t xml:space="preserve">Детекторы и индикаторы электромагнитного поля. </w:t>
            </w:r>
            <w:proofErr w:type="spellStart"/>
            <w:r>
              <w:rPr>
                <w:sz w:val="23"/>
                <w:szCs w:val="23"/>
                <w:lang w:val="en-US"/>
              </w:rPr>
              <w:t>Назначение</w:t>
            </w:r>
            <w:proofErr w:type="spellEnd"/>
            <w:r>
              <w:rPr>
                <w:sz w:val="23"/>
                <w:szCs w:val="23"/>
                <w:lang w:val="en-US"/>
              </w:rPr>
              <w:t>. Основные характеристики.</w:t>
            </w:r>
          </w:p>
        </w:tc>
      </w:tr>
      <w:tr w:rsidR="009E6058" w14:paraId="06E027B4" w14:textId="77777777" w:rsidTr="00F00293">
        <w:tc>
          <w:tcPr>
            <w:tcW w:w="562" w:type="dxa"/>
          </w:tcPr>
          <w:p w14:paraId="5FDC5C0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3C2E537" w14:textId="77777777" w:rsidR="009E6058" w:rsidRPr="009E6058" w:rsidRDefault="009E6058" w:rsidP="00523021">
            <w:pPr>
              <w:pStyle w:val="Default"/>
              <w:spacing w:after="30"/>
              <w:jc w:val="both"/>
              <w:rPr>
                <w:sz w:val="23"/>
                <w:szCs w:val="23"/>
                <w:lang w:val="en-US"/>
              </w:rPr>
            </w:pPr>
            <w:r w:rsidRPr="00260A43">
              <w:rPr>
                <w:sz w:val="23"/>
                <w:szCs w:val="23"/>
              </w:rPr>
              <w:t xml:space="preserve">Сущность и характеристика методов фильтрации и гальванической развязки. </w:t>
            </w:r>
            <w:proofErr w:type="spellStart"/>
            <w:r>
              <w:rPr>
                <w:sz w:val="23"/>
                <w:szCs w:val="23"/>
                <w:lang w:val="en-US"/>
              </w:rPr>
              <w:t>Средства</w:t>
            </w:r>
            <w:proofErr w:type="spellEnd"/>
            <w:r>
              <w:rPr>
                <w:sz w:val="23"/>
                <w:szCs w:val="23"/>
                <w:lang w:val="en-US"/>
              </w:rPr>
              <w:t xml:space="preserve"> </w:t>
            </w:r>
            <w:proofErr w:type="spellStart"/>
            <w:r>
              <w:rPr>
                <w:sz w:val="23"/>
                <w:szCs w:val="23"/>
                <w:lang w:val="en-US"/>
              </w:rPr>
              <w:t>фильтрации</w:t>
            </w:r>
            <w:proofErr w:type="spellEnd"/>
            <w:r>
              <w:rPr>
                <w:sz w:val="23"/>
                <w:szCs w:val="23"/>
                <w:lang w:val="en-US"/>
              </w:rPr>
              <w:t xml:space="preserve"> и </w:t>
            </w:r>
            <w:proofErr w:type="spellStart"/>
            <w:r>
              <w:rPr>
                <w:sz w:val="23"/>
                <w:szCs w:val="23"/>
                <w:lang w:val="en-US"/>
              </w:rPr>
              <w:t>гальванической</w:t>
            </w:r>
            <w:proofErr w:type="spellEnd"/>
            <w:r>
              <w:rPr>
                <w:sz w:val="23"/>
                <w:szCs w:val="23"/>
                <w:lang w:val="en-US"/>
              </w:rPr>
              <w:t xml:space="preserve"> развязки. Основные характеристики.</w:t>
            </w:r>
          </w:p>
        </w:tc>
      </w:tr>
      <w:tr w:rsidR="009E6058" w14:paraId="5CC63E14" w14:textId="77777777" w:rsidTr="00F00293">
        <w:tc>
          <w:tcPr>
            <w:tcW w:w="562" w:type="dxa"/>
          </w:tcPr>
          <w:p w14:paraId="605FEB1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ACBF015" w14:textId="77777777" w:rsidR="009E6058" w:rsidRPr="00260A43" w:rsidRDefault="009E6058" w:rsidP="00523021">
            <w:pPr>
              <w:pStyle w:val="Default"/>
              <w:spacing w:after="30"/>
              <w:jc w:val="both"/>
              <w:rPr>
                <w:sz w:val="23"/>
                <w:szCs w:val="23"/>
              </w:rPr>
            </w:pPr>
            <w:r w:rsidRPr="00260A43">
              <w:rPr>
                <w:sz w:val="23"/>
                <w:szCs w:val="23"/>
              </w:rPr>
              <w:t>Нелинейные локаторы. Назначение. Основные характеристики.</w:t>
            </w:r>
          </w:p>
        </w:tc>
      </w:tr>
      <w:tr w:rsidR="009E6058" w14:paraId="3E2B007C" w14:textId="77777777" w:rsidTr="00F00293">
        <w:tc>
          <w:tcPr>
            <w:tcW w:w="562" w:type="dxa"/>
          </w:tcPr>
          <w:p w14:paraId="3C48670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0A612C6" w14:textId="77777777" w:rsidR="009E6058" w:rsidRPr="009E6058" w:rsidRDefault="009E6058" w:rsidP="00523021">
            <w:pPr>
              <w:pStyle w:val="Default"/>
              <w:spacing w:after="30"/>
              <w:jc w:val="both"/>
              <w:rPr>
                <w:sz w:val="23"/>
                <w:szCs w:val="23"/>
                <w:lang w:val="en-US"/>
              </w:rPr>
            </w:pPr>
            <w:r w:rsidRPr="00260A43">
              <w:rPr>
                <w:sz w:val="23"/>
                <w:szCs w:val="23"/>
              </w:rPr>
              <w:t xml:space="preserve">Принципы работы средств акустического перехвата.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элементы</w:t>
            </w:r>
            <w:proofErr w:type="spellEnd"/>
            <w:r>
              <w:rPr>
                <w:sz w:val="23"/>
                <w:szCs w:val="23"/>
                <w:lang w:val="en-US"/>
              </w:rPr>
              <w:t xml:space="preserve"> и </w:t>
            </w:r>
            <w:proofErr w:type="spellStart"/>
            <w:r>
              <w:rPr>
                <w:sz w:val="23"/>
                <w:szCs w:val="23"/>
                <w:lang w:val="en-US"/>
              </w:rPr>
              <w:t>характеристики</w:t>
            </w:r>
            <w:proofErr w:type="spellEnd"/>
            <w:r>
              <w:rPr>
                <w:sz w:val="23"/>
                <w:szCs w:val="23"/>
                <w:lang w:val="en-US"/>
              </w:rPr>
              <w:t>.</w:t>
            </w:r>
          </w:p>
        </w:tc>
      </w:tr>
      <w:tr w:rsidR="009E6058" w14:paraId="4BE58915" w14:textId="77777777" w:rsidTr="00F00293">
        <w:tc>
          <w:tcPr>
            <w:tcW w:w="562" w:type="dxa"/>
          </w:tcPr>
          <w:p w14:paraId="12BE64A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D26FDDB" w14:textId="77777777" w:rsidR="009E6058" w:rsidRPr="00260A43" w:rsidRDefault="009E6058" w:rsidP="00523021">
            <w:pPr>
              <w:pStyle w:val="Default"/>
              <w:spacing w:after="30"/>
              <w:jc w:val="both"/>
              <w:rPr>
                <w:sz w:val="23"/>
                <w:szCs w:val="23"/>
              </w:rPr>
            </w:pPr>
            <w:r w:rsidRPr="00260A43">
              <w:rPr>
                <w:sz w:val="23"/>
                <w:szCs w:val="23"/>
              </w:rPr>
              <w:t>Средства обнаружения видеокамер. Назначение. Основные свойства и характеристики.</w:t>
            </w:r>
          </w:p>
        </w:tc>
      </w:tr>
      <w:tr w:rsidR="009E6058" w14:paraId="53A782F9" w14:textId="77777777" w:rsidTr="00F00293">
        <w:tc>
          <w:tcPr>
            <w:tcW w:w="562" w:type="dxa"/>
          </w:tcPr>
          <w:p w14:paraId="3FC8D241"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636E979" w14:textId="77777777" w:rsidR="009E6058" w:rsidRPr="00260A43" w:rsidRDefault="009E6058" w:rsidP="00523021">
            <w:pPr>
              <w:pStyle w:val="Default"/>
              <w:spacing w:after="30"/>
              <w:jc w:val="both"/>
              <w:rPr>
                <w:sz w:val="23"/>
                <w:szCs w:val="23"/>
              </w:rPr>
            </w:pPr>
            <w:r w:rsidRPr="00260A43">
              <w:rPr>
                <w:sz w:val="23"/>
                <w:szCs w:val="23"/>
              </w:rPr>
              <w:t>Типовая структура технического канала утечки информации. Классификация технических каналов утечки информации.</w:t>
            </w:r>
          </w:p>
        </w:tc>
      </w:tr>
      <w:tr w:rsidR="009E6058" w14:paraId="65920EE2" w14:textId="77777777" w:rsidTr="00F00293">
        <w:tc>
          <w:tcPr>
            <w:tcW w:w="562" w:type="dxa"/>
          </w:tcPr>
          <w:p w14:paraId="5C58774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48E3C890" w14:textId="77777777" w:rsidR="009E6058" w:rsidRPr="009E6058" w:rsidRDefault="009E6058" w:rsidP="00523021">
            <w:pPr>
              <w:pStyle w:val="Default"/>
              <w:spacing w:after="30"/>
              <w:jc w:val="both"/>
              <w:rPr>
                <w:sz w:val="23"/>
                <w:szCs w:val="23"/>
                <w:lang w:val="en-US"/>
              </w:rPr>
            </w:pPr>
            <w:r>
              <w:rPr>
                <w:sz w:val="23"/>
                <w:szCs w:val="23"/>
                <w:lang w:val="en-US"/>
              </w:rPr>
              <w:t>Скремблеры. Классификация. Принципы работы.</w:t>
            </w:r>
          </w:p>
        </w:tc>
      </w:tr>
      <w:tr w:rsidR="009E6058" w14:paraId="4990BEB1" w14:textId="77777777" w:rsidTr="00F00293">
        <w:tc>
          <w:tcPr>
            <w:tcW w:w="562" w:type="dxa"/>
          </w:tcPr>
          <w:p w14:paraId="2F51D463"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14D9D19" w14:textId="77777777" w:rsidR="009E6058" w:rsidRPr="00260A43" w:rsidRDefault="009E6058" w:rsidP="00523021">
            <w:pPr>
              <w:pStyle w:val="Default"/>
              <w:spacing w:after="30"/>
              <w:jc w:val="both"/>
              <w:rPr>
                <w:sz w:val="23"/>
                <w:szCs w:val="23"/>
              </w:rPr>
            </w:pPr>
            <w:r w:rsidRPr="00260A43">
              <w:rPr>
                <w:sz w:val="23"/>
                <w:szCs w:val="23"/>
              </w:rPr>
              <w:t>Структура акустического канала утечки информации. Основные факторы, влияющие на утечку информации.</w:t>
            </w:r>
          </w:p>
        </w:tc>
      </w:tr>
      <w:tr w:rsidR="009E6058" w14:paraId="2AC37CF7" w14:textId="77777777" w:rsidTr="00F00293">
        <w:tc>
          <w:tcPr>
            <w:tcW w:w="562" w:type="dxa"/>
          </w:tcPr>
          <w:p w14:paraId="50F07AD2"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4A4A10F" w14:textId="77777777" w:rsidR="009E6058" w:rsidRPr="00260A43" w:rsidRDefault="009E6058" w:rsidP="00523021">
            <w:pPr>
              <w:pStyle w:val="Default"/>
              <w:spacing w:after="30"/>
              <w:jc w:val="both"/>
              <w:rPr>
                <w:sz w:val="23"/>
                <w:szCs w:val="23"/>
              </w:rPr>
            </w:pPr>
            <w:r w:rsidRPr="00260A43">
              <w:rPr>
                <w:sz w:val="23"/>
                <w:szCs w:val="23"/>
              </w:rPr>
              <w:t xml:space="preserve">Инженерно-технические </w:t>
            </w:r>
            <w:proofErr w:type="spellStart"/>
            <w:r w:rsidRPr="00260A43">
              <w:rPr>
                <w:sz w:val="23"/>
                <w:szCs w:val="23"/>
              </w:rPr>
              <w:t>некриптографические</w:t>
            </w:r>
            <w:proofErr w:type="spellEnd"/>
            <w:r w:rsidRPr="00260A43">
              <w:rPr>
                <w:sz w:val="23"/>
                <w:szCs w:val="23"/>
              </w:rPr>
              <w:t xml:space="preserve"> мероприятия по противодействию утечки информации при передаче речи по телефонной линии.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214383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60A43" w:rsidRDefault="00AD3A54" w:rsidP="00801458">
            <w:pPr>
              <w:pStyle w:val="Default"/>
              <w:spacing w:after="30"/>
              <w:jc w:val="both"/>
              <w:rPr>
                <w:sz w:val="23"/>
                <w:szCs w:val="23"/>
              </w:rPr>
            </w:pPr>
            <w:r w:rsidRPr="00260A4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214383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0A4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0A43" w14:paraId="5A1C9382" w14:textId="77777777" w:rsidTr="00801458">
        <w:tc>
          <w:tcPr>
            <w:tcW w:w="2336" w:type="dxa"/>
          </w:tcPr>
          <w:p w14:paraId="4C518DAB" w14:textId="77777777" w:rsidR="005D65A5" w:rsidRPr="00260A43" w:rsidRDefault="005D65A5" w:rsidP="00801458">
            <w:pPr>
              <w:jc w:val="center"/>
              <w:rPr>
                <w:rFonts w:ascii="Times New Roman" w:hAnsi="Times New Roman" w:cs="Times New Roman"/>
                <w:b/>
              </w:rPr>
            </w:pPr>
            <w:r w:rsidRPr="00260A43">
              <w:rPr>
                <w:rFonts w:ascii="Times New Roman" w:hAnsi="Times New Roman" w:cs="Times New Roman"/>
                <w:b/>
              </w:rPr>
              <w:t>Номер контрольной точки</w:t>
            </w:r>
          </w:p>
        </w:tc>
        <w:tc>
          <w:tcPr>
            <w:tcW w:w="2336" w:type="dxa"/>
          </w:tcPr>
          <w:p w14:paraId="6FB4C23E" w14:textId="77777777" w:rsidR="005D65A5" w:rsidRPr="00260A43" w:rsidRDefault="005D65A5" w:rsidP="00801458">
            <w:pPr>
              <w:jc w:val="center"/>
              <w:rPr>
                <w:rFonts w:ascii="Times New Roman" w:hAnsi="Times New Roman" w:cs="Times New Roman"/>
                <w:b/>
              </w:rPr>
            </w:pPr>
            <w:r w:rsidRPr="00260A43">
              <w:rPr>
                <w:rFonts w:ascii="Times New Roman" w:hAnsi="Times New Roman" w:cs="Times New Roman"/>
                <w:b/>
              </w:rPr>
              <w:t>Тип контрольной точки</w:t>
            </w:r>
          </w:p>
        </w:tc>
        <w:tc>
          <w:tcPr>
            <w:tcW w:w="2336" w:type="dxa"/>
          </w:tcPr>
          <w:p w14:paraId="048CBEA9" w14:textId="77777777" w:rsidR="005D65A5" w:rsidRPr="00260A43" w:rsidRDefault="005D65A5" w:rsidP="00801458">
            <w:pPr>
              <w:jc w:val="center"/>
              <w:rPr>
                <w:rFonts w:ascii="Times New Roman" w:hAnsi="Times New Roman" w:cs="Times New Roman"/>
                <w:b/>
              </w:rPr>
            </w:pPr>
            <w:r w:rsidRPr="00260A43">
              <w:rPr>
                <w:rFonts w:ascii="Times New Roman" w:hAnsi="Times New Roman" w:cs="Times New Roman"/>
                <w:b/>
              </w:rPr>
              <w:t>Способ проведения</w:t>
            </w:r>
          </w:p>
        </w:tc>
        <w:tc>
          <w:tcPr>
            <w:tcW w:w="2337" w:type="dxa"/>
          </w:tcPr>
          <w:p w14:paraId="267B0FDF" w14:textId="77777777" w:rsidR="005D65A5" w:rsidRPr="00260A43" w:rsidRDefault="005D65A5" w:rsidP="00801458">
            <w:pPr>
              <w:jc w:val="center"/>
              <w:rPr>
                <w:rFonts w:ascii="Times New Roman" w:hAnsi="Times New Roman" w:cs="Times New Roman"/>
                <w:b/>
              </w:rPr>
            </w:pPr>
            <w:r w:rsidRPr="00260A43">
              <w:rPr>
                <w:rFonts w:ascii="Times New Roman" w:hAnsi="Times New Roman" w:cs="Times New Roman"/>
                <w:b/>
              </w:rPr>
              <w:t>Номера тем</w:t>
            </w:r>
          </w:p>
        </w:tc>
      </w:tr>
      <w:tr w:rsidR="005D65A5" w:rsidRPr="00260A43" w14:paraId="07658034" w14:textId="77777777" w:rsidTr="00801458">
        <w:tc>
          <w:tcPr>
            <w:tcW w:w="2336" w:type="dxa"/>
          </w:tcPr>
          <w:p w14:paraId="1553D698" w14:textId="78F29BFB" w:rsidR="005D65A5" w:rsidRPr="00260A43" w:rsidRDefault="007478E0" w:rsidP="00801458">
            <w:pPr>
              <w:jc w:val="center"/>
              <w:rPr>
                <w:rFonts w:ascii="Times New Roman" w:hAnsi="Times New Roman" w:cs="Times New Roman"/>
              </w:rPr>
            </w:pPr>
            <w:r w:rsidRPr="00260A43">
              <w:rPr>
                <w:rFonts w:ascii="Times New Roman" w:hAnsi="Times New Roman" w:cs="Times New Roman"/>
                <w:lang w:val="en-US"/>
              </w:rPr>
              <w:t>1</w:t>
            </w:r>
          </w:p>
        </w:tc>
        <w:tc>
          <w:tcPr>
            <w:tcW w:w="2336" w:type="dxa"/>
          </w:tcPr>
          <w:p w14:paraId="4C5C3C11" w14:textId="0967599C" w:rsidR="005D65A5" w:rsidRPr="00260A43" w:rsidRDefault="00260A43" w:rsidP="00801458">
            <w:pPr>
              <w:rPr>
                <w:rFonts w:ascii="Times New Roman" w:hAnsi="Times New Roman" w:cs="Times New Roman"/>
              </w:rPr>
            </w:pPr>
            <w:r w:rsidRPr="00260A43">
              <w:rPr>
                <w:rFonts w:ascii="Times New Roman" w:hAnsi="Times New Roman" w:cs="Times New Roman"/>
              </w:rPr>
              <w:t>Ситуационная задача</w:t>
            </w:r>
          </w:p>
        </w:tc>
        <w:tc>
          <w:tcPr>
            <w:tcW w:w="2336" w:type="dxa"/>
          </w:tcPr>
          <w:p w14:paraId="09793085" w14:textId="37E3864C" w:rsidR="005D65A5" w:rsidRPr="00260A43" w:rsidRDefault="007478E0" w:rsidP="00801458">
            <w:pPr>
              <w:rPr>
                <w:rFonts w:ascii="Times New Roman" w:hAnsi="Times New Roman" w:cs="Times New Roman"/>
              </w:rPr>
            </w:pPr>
            <w:r w:rsidRPr="00260A43">
              <w:rPr>
                <w:rFonts w:ascii="Times New Roman" w:hAnsi="Times New Roman" w:cs="Times New Roman"/>
                <w:lang w:val="en-US"/>
              </w:rPr>
              <w:t>письменно</w:t>
            </w:r>
          </w:p>
        </w:tc>
        <w:tc>
          <w:tcPr>
            <w:tcW w:w="2337" w:type="dxa"/>
          </w:tcPr>
          <w:p w14:paraId="094717B7" w14:textId="2660FE96" w:rsidR="005D65A5" w:rsidRPr="00260A43" w:rsidRDefault="007478E0" w:rsidP="00801458">
            <w:pPr>
              <w:rPr>
                <w:rFonts w:ascii="Times New Roman" w:hAnsi="Times New Roman" w:cs="Times New Roman"/>
              </w:rPr>
            </w:pPr>
            <w:r w:rsidRPr="00260A43">
              <w:rPr>
                <w:rFonts w:ascii="Times New Roman" w:hAnsi="Times New Roman" w:cs="Times New Roman"/>
                <w:lang w:val="en-US"/>
              </w:rPr>
              <w:t>1-11</w:t>
            </w:r>
          </w:p>
        </w:tc>
      </w:tr>
      <w:tr w:rsidR="00260A43" w:rsidRPr="00260A43" w14:paraId="70141935" w14:textId="77777777" w:rsidTr="00801458">
        <w:tc>
          <w:tcPr>
            <w:tcW w:w="2336" w:type="dxa"/>
          </w:tcPr>
          <w:p w14:paraId="289DD245" w14:textId="77777777" w:rsidR="00260A43" w:rsidRPr="00260A43" w:rsidRDefault="00260A43" w:rsidP="00801458">
            <w:pPr>
              <w:jc w:val="center"/>
              <w:rPr>
                <w:rFonts w:ascii="Times New Roman" w:hAnsi="Times New Roman" w:cs="Times New Roman"/>
              </w:rPr>
            </w:pPr>
            <w:r w:rsidRPr="00260A43">
              <w:rPr>
                <w:rFonts w:ascii="Times New Roman" w:hAnsi="Times New Roman" w:cs="Times New Roman"/>
                <w:lang w:val="en-US"/>
              </w:rPr>
              <w:t>2</w:t>
            </w:r>
          </w:p>
        </w:tc>
        <w:tc>
          <w:tcPr>
            <w:tcW w:w="2336" w:type="dxa"/>
          </w:tcPr>
          <w:p w14:paraId="49985FEE" w14:textId="1C759E79" w:rsidR="00260A43" w:rsidRPr="00260A43" w:rsidRDefault="00260A43" w:rsidP="00801458">
            <w:pPr>
              <w:rPr>
                <w:rFonts w:ascii="Times New Roman" w:hAnsi="Times New Roman" w:cs="Times New Roman"/>
              </w:rPr>
            </w:pPr>
            <w:r w:rsidRPr="00260A43">
              <w:rPr>
                <w:rFonts w:ascii="Times New Roman" w:hAnsi="Times New Roman" w:cs="Times New Roman"/>
              </w:rPr>
              <w:t>Ситуационная задача</w:t>
            </w:r>
          </w:p>
        </w:tc>
        <w:tc>
          <w:tcPr>
            <w:tcW w:w="2336" w:type="dxa"/>
          </w:tcPr>
          <w:p w14:paraId="75A51682" w14:textId="77777777" w:rsidR="00260A43" w:rsidRPr="00260A43" w:rsidRDefault="00260A43" w:rsidP="00801458">
            <w:pPr>
              <w:rPr>
                <w:rFonts w:ascii="Times New Roman" w:hAnsi="Times New Roman" w:cs="Times New Roman"/>
              </w:rPr>
            </w:pPr>
            <w:r w:rsidRPr="00260A43">
              <w:rPr>
                <w:rFonts w:ascii="Times New Roman" w:hAnsi="Times New Roman" w:cs="Times New Roman"/>
                <w:lang w:val="en-US"/>
              </w:rPr>
              <w:t>письменно</w:t>
            </w:r>
          </w:p>
        </w:tc>
        <w:tc>
          <w:tcPr>
            <w:tcW w:w="2337" w:type="dxa"/>
          </w:tcPr>
          <w:p w14:paraId="595D6C64" w14:textId="77777777" w:rsidR="00260A43" w:rsidRPr="00260A43" w:rsidRDefault="00260A43" w:rsidP="00801458">
            <w:pPr>
              <w:rPr>
                <w:rFonts w:ascii="Times New Roman" w:hAnsi="Times New Roman" w:cs="Times New Roman"/>
              </w:rPr>
            </w:pPr>
            <w:r w:rsidRPr="00260A43">
              <w:rPr>
                <w:rFonts w:ascii="Times New Roman" w:hAnsi="Times New Roman" w:cs="Times New Roman"/>
                <w:lang w:val="en-US"/>
              </w:rPr>
              <w:t>12-16</w:t>
            </w:r>
          </w:p>
        </w:tc>
      </w:tr>
      <w:tr w:rsidR="00260A43" w:rsidRPr="00260A43" w14:paraId="370EEC05" w14:textId="77777777" w:rsidTr="00801458">
        <w:tc>
          <w:tcPr>
            <w:tcW w:w="2336" w:type="dxa"/>
          </w:tcPr>
          <w:p w14:paraId="4E180123" w14:textId="77777777" w:rsidR="00260A43" w:rsidRPr="00260A43" w:rsidRDefault="00260A43" w:rsidP="00801458">
            <w:pPr>
              <w:jc w:val="center"/>
              <w:rPr>
                <w:rFonts w:ascii="Times New Roman" w:hAnsi="Times New Roman" w:cs="Times New Roman"/>
              </w:rPr>
            </w:pPr>
            <w:r w:rsidRPr="00260A43">
              <w:rPr>
                <w:rFonts w:ascii="Times New Roman" w:hAnsi="Times New Roman" w:cs="Times New Roman"/>
                <w:lang w:val="en-US"/>
              </w:rPr>
              <w:t>3</w:t>
            </w:r>
          </w:p>
        </w:tc>
        <w:tc>
          <w:tcPr>
            <w:tcW w:w="2336" w:type="dxa"/>
          </w:tcPr>
          <w:p w14:paraId="09F0715D" w14:textId="77777777" w:rsidR="00260A43" w:rsidRPr="00260A43" w:rsidRDefault="00260A43" w:rsidP="00801458">
            <w:pPr>
              <w:rPr>
                <w:rFonts w:ascii="Times New Roman" w:hAnsi="Times New Roman" w:cs="Times New Roman"/>
              </w:rPr>
            </w:pPr>
            <w:r w:rsidRPr="00260A43">
              <w:rPr>
                <w:rFonts w:ascii="Times New Roman" w:hAnsi="Times New Roman" w:cs="Times New Roman"/>
                <w:lang w:val="en-US"/>
              </w:rPr>
              <w:t>Текущий контроль</w:t>
            </w:r>
          </w:p>
        </w:tc>
        <w:tc>
          <w:tcPr>
            <w:tcW w:w="2336" w:type="dxa"/>
          </w:tcPr>
          <w:p w14:paraId="6839A17F" w14:textId="77777777" w:rsidR="00260A43" w:rsidRPr="00260A43" w:rsidRDefault="00260A43" w:rsidP="00801458">
            <w:pPr>
              <w:rPr>
                <w:rFonts w:ascii="Times New Roman" w:hAnsi="Times New Roman" w:cs="Times New Roman"/>
              </w:rPr>
            </w:pPr>
            <w:r w:rsidRPr="00260A43">
              <w:rPr>
                <w:rFonts w:ascii="Times New Roman" w:hAnsi="Times New Roman" w:cs="Times New Roman"/>
              </w:rPr>
              <w:t>с помощью технических средств и информационных систем</w:t>
            </w:r>
          </w:p>
        </w:tc>
        <w:tc>
          <w:tcPr>
            <w:tcW w:w="2337" w:type="dxa"/>
          </w:tcPr>
          <w:p w14:paraId="05F5857E" w14:textId="77777777" w:rsidR="00260A43" w:rsidRPr="00260A43" w:rsidRDefault="00260A43" w:rsidP="00801458">
            <w:pPr>
              <w:rPr>
                <w:rFonts w:ascii="Times New Roman" w:hAnsi="Times New Roman" w:cs="Times New Roman"/>
              </w:rPr>
            </w:pPr>
            <w:r w:rsidRPr="00260A43">
              <w:rPr>
                <w:rFonts w:ascii="Times New Roman" w:hAnsi="Times New Roman" w:cs="Times New Roman"/>
                <w:lang w:val="en-US"/>
              </w:rPr>
              <w:t>1-21</w:t>
            </w:r>
          </w:p>
        </w:tc>
      </w:tr>
    </w:tbl>
    <w:p w14:paraId="6D01A11C" w14:textId="61720847" w:rsidR="00F56264" w:rsidRPr="00260A43" w:rsidRDefault="00F56264" w:rsidP="00090AC1">
      <w:pPr>
        <w:jc w:val="both"/>
        <w:rPr>
          <w:rFonts w:ascii="Times New Roman" w:hAnsi="Times New Roman" w:cs="Times New Roman"/>
          <w:b/>
          <w:sz w:val="28"/>
          <w:szCs w:val="28"/>
        </w:rPr>
      </w:pPr>
    </w:p>
    <w:p w14:paraId="1E7CF20C" w14:textId="77777777" w:rsidR="00C23E7F" w:rsidRPr="00260A43" w:rsidRDefault="00C23E7F" w:rsidP="00C23E7F">
      <w:pPr>
        <w:pStyle w:val="2"/>
        <w:jc w:val="center"/>
        <w:rPr>
          <w:rFonts w:ascii="Times New Roman" w:hAnsi="Times New Roman" w:cs="Times New Roman"/>
          <w:b/>
          <w:color w:val="auto"/>
          <w:sz w:val="28"/>
          <w:szCs w:val="28"/>
        </w:rPr>
      </w:pPr>
      <w:bookmarkStart w:id="23" w:name="_Toc82187017"/>
      <w:bookmarkStart w:id="24" w:name="_Toc222143840"/>
      <w:r w:rsidRPr="00260A4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0A43" w14:paraId="4470F765" w14:textId="77777777" w:rsidTr="00260A43">
        <w:tc>
          <w:tcPr>
            <w:tcW w:w="562" w:type="dxa"/>
          </w:tcPr>
          <w:p w14:paraId="42CCEB53" w14:textId="77777777" w:rsidR="00260A43" w:rsidRDefault="00260A43">
            <w:pPr>
              <w:pStyle w:val="Default"/>
              <w:spacing w:after="30"/>
              <w:jc w:val="both"/>
              <w:rPr>
                <w:sz w:val="23"/>
                <w:szCs w:val="23"/>
                <w:lang w:val="en-US"/>
              </w:rPr>
            </w:pPr>
          </w:p>
        </w:tc>
        <w:tc>
          <w:tcPr>
            <w:tcW w:w="8783" w:type="dxa"/>
            <w:hideMark/>
          </w:tcPr>
          <w:p w14:paraId="4A6CA133" w14:textId="77777777" w:rsidR="00260A43" w:rsidRDefault="00260A43">
            <w:pPr>
              <w:pStyle w:val="Default"/>
              <w:spacing w:after="30"/>
              <w:jc w:val="both"/>
              <w:rPr>
                <w:sz w:val="23"/>
                <w:szCs w:val="23"/>
              </w:rPr>
            </w:pPr>
            <w:r>
              <w:rPr>
                <w:sz w:val="23"/>
                <w:szCs w:val="23"/>
              </w:rPr>
              <w:t>Рабочей программой дисциплины не предусмотрено.</w:t>
            </w:r>
          </w:p>
        </w:tc>
      </w:tr>
    </w:tbl>
    <w:p w14:paraId="3916C8A7" w14:textId="77777777" w:rsidR="00260A43" w:rsidRPr="00260A43" w:rsidRDefault="00260A43" w:rsidP="00C23E7F">
      <w:pPr>
        <w:spacing w:after="0" w:line="240" w:lineRule="auto"/>
        <w:jc w:val="center"/>
        <w:rPr>
          <w:rFonts w:ascii="Times New Roman" w:hAnsi="Times New Roman"/>
          <w:b/>
          <w:sz w:val="28"/>
          <w:szCs w:val="28"/>
        </w:rPr>
      </w:pPr>
    </w:p>
    <w:p w14:paraId="11DE9780" w14:textId="77777777" w:rsidR="00B8237E" w:rsidRPr="00260A43" w:rsidRDefault="00B8237E" w:rsidP="00B8237E">
      <w:pPr>
        <w:pStyle w:val="2"/>
        <w:jc w:val="center"/>
        <w:rPr>
          <w:rFonts w:ascii="Times New Roman" w:hAnsi="Times New Roman" w:cs="Times New Roman"/>
          <w:b/>
          <w:color w:val="auto"/>
          <w:sz w:val="28"/>
          <w:szCs w:val="28"/>
        </w:rPr>
      </w:pPr>
      <w:bookmarkStart w:id="25" w:name="_Toc82187018"/>
      <w:bookmarkStart w:id="26" w:name="_Toc222143841"/>
      <w:r w:rsidRPr="00260A43">
        <w:rPr>
          <w:rFonts w:ascii="Times New Roman" w:hAnsi="Times New Roman" w:cs="Times New Roman"/>
          <w:b/>
          <w:color w:val="auto"/>
          <w:sz w:val="28"/>
          <w:szCs w:val="28"/>
        </w:rPr>
        <w:t xml:space="preserve">1.5 Самостоятельная работа </w:t>
      </w:r>
      <w:proofErr w:type="gramStart"/>
      <w:r w:rsidRPr="00260A4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60A43" w:rsidRDefault="00B8237E" w:rsidP="00B8237E"/>
    <w:tbl>
      <w:tblPr>
        <w:tblStyle w:val="a4"/>
        <w:tblW w:w="5000" w:type="pct"/>
        <w:tblLook w:val="04A0" w:firstRow="1" w:lastRow="0" w:firstColumn="1" w:lastColumn="0" w:noHBand="0" w:noVBand="1"/>
      </w:tblPr>
      <w:tblGrid>
        <w:gridCol w:w="4785"/>
        <w:gridCol w:w="4786"/>
      </w:tblGrid>
      <w:tr w:rsidR="00B8237E" w:rsidRPr="00260A43" w14:paraId="0267C479" w14:textId="77777777" w:rsidTr="00801458">
        <w:tc>
          <w:tcPr>
            <w:tcW w:w="2500" w:type="pct"/>
          </w:tcPr>
          <w:p w14:paraId="37F699C9" w14:textId="77777777" w:rsidR="00B8237E" w:rsidRPr="00260A43" w:rsidRDefault="00B8237E" w:rsidP="00801458">
            <w:pPr>
              <w:jc w:val="center"/>
              <w:rPr>
                <w:rFonts w:ascii="Times New Roman" w:hAnsi="Times New Roman" w:cs="Times New Roman"/>
                <w:b/>
              </w:rPr>
            </w:pPr>
            <w:r w:rsidRPr="00260A43">
              <w:rPr>
                <w:rFonts w:ascii="Times New Roman" w:hAnsi="Times New Roman" w:cs="Times New Roman"/>
                <w:b/>
              </w:rPr>
              <w:t>Наименования самостоятельной работы</w:t>
            </w:r>
          </w:p>
        </w:tc>
        <w:tc>
          <w:tcPr>
            <w:tcW w:w="2500" w:type="pct"/>
          </w:tcPr>
          <w:p w14:paraId="0A769611" w14:textId="77777777" w:rsidR="00B8237E" w:rsidRPr="00260A43" w:rsidRDefault="00B8237E" w:rsidP="00801458">
            <w:pPr>
              <w:jc w:val="center"/>
              <w:rPr>
                <w:rFonts w:ascii="Times New Roman" w:hAnsi="Times New Roman" w:cs="Times New Roman"/>
                <w:b/>
              </w:rPr>
            </w:pPr>
            <w:r w:rsidRPr="00260A43">
              <w:rPr>
                <w:rFonts w:ascii="Times New Roman" w:hAnsi="Times New Roman" w:cs="Times New Roman"/>
                <w:b/>
              </w:rPr>
              <w:t>Номера тем</w:t>
            </w:r>
          </w:p>
        </w:tc>
      </w:tr>
      <w:tr w:rsidR="00B8237E" w:rsidRPr="00260A43" w14:paraId="3F240151" w14:textId="77777777" w:rsidTr="00801458">
        <w:tc>
          <w:tcPr>
            <w:tcW w:w="2500" w:type="pct"/>
          </w:tcPr>
          <w:p w14:paraId="61E91592" w14:textId="61A0874C" w:rsidR="00B8237E" w:rsidRPr="00260A43" w:rsidRDefault="00B8237E" w:rsidP="00801458">
            <w:pPr>
              <w:rPr>
                <w:rFonts w:ascii="Times New Roman" w:hAnsi="Times New Roman" w:cs="Times New Roman"/>
              </w:rPr>
            </w:pPr>
            <w:r w:rsidRPr="00260A4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60A43" w:rsidRDefault="005C548A" w:rsidP="00801458">
            <w:pPr>
              <w:rPr>
                <w:rFonts w:ascii="Times New Roman" w:hAnsi="Times New Roman" w:cs="Times New Roman"/>
              </w:rPr>
            </w:pPr>
            <w:r w:rsidRPr="00260A43">
              <w:rPr>
                <w:rFonts w:ascii="Times New Roman" w:hAnsi="Times New Roman" w:cs="Times New Roman"/>
                <w:lang w:val="en-US"/>
              </w:rPr>
              <w:t>1-21</w:t>
            </w:r>
          </w:p>
        </w:tc>
      </w:tr>
      <w:tr w:rsidR="00B8237E" w:rsidRPr="00260A43" w14:paraId="520DDA76" w14:textId="77777777" w:rsidTr="00801458">
        <w:tc>
          <w:tcPr>
            <w:tcW w:w="2500" w:type="pct"/>
          </w:tcPr>
          <w:p w14:paraId="52814CF7" w14:textId="77777777" w:rsidR="00B8237E" w:rsidRPr="00260A43" w:rsidRDefault="00B8237E" w:rsidP="00801458">
            <w:pPr>
              <w:rPr>
                <w:rFonts w:ascii="Times New Roman" w:hAnsi="Times New Roman" w:cs="Times New Roman"/>
              </w:rPr>
            </w:pPr>
            <w:r w:rsidRPr="00260A4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726EB4" w14:textId="77777777" w:rsidR="00B8237E" w:rsidRPr="00260A43" w:rsidRDefault="005C548A" w:rsidP="00801458">
            <w:pPr>
              <w:rPr>
                <w:rFonts w:ascii="Times New Roman" w:hAnsi="Times New Roman" w:cs="Times New Roman"/>
              </w:rPr>
            </w:pPr>
            <w:r w:rsidRPr="00260A43">
              <w:rPr>
                <w:rFonts w:ascii="Times New Roman" w:hAnsi="Times New Roman" w:cs="Times New Roman"/>
                <w:lang w:val="en-US"/>
              </w:rPr>
              <w:t>1-21</w:t>
            </w:r>
          </w:p>
        </w:tc>
      </w:tr>
      <w:tr w:rsidR="00B8237E" w:rsidRPr="00260A43" w14:paraId="4BD95077" w14:textId="77777777" w:rsidTr="00801458">
        <w:tc>
          <w:tcPr>
            <w:tcW w:w="2500" w:type="pct"/>
          </w:tcPr>
          <w:p w14:paraId="7882D05B" w14:textId="77777777" w:rsidR="00B8237E" w:rsidRPr="00260A43" w:rsidRDefault="00B8237E" w:rsidP="00801458">
            <w:pPr>
              <w:rPr>
                <w:rFonts w:ascii="Times New Roman" w:hAnsi="Times New Roman" w:cs="Times New Roman"/>
                <w:lang w:val="en-US"/>
              </w:rPr>
            </w:pPr>
            <w:r w:rsidRPr="00260A43">
              <w:rPr>
                <w:rFonts w:ascii="Times New Roman" w:hAnsi="Times New Roman" w:cs="Times New Roman"/>
                <w:lang w:val="en-US"/>
              </w:rPr>
              <w:t>Подготовка к экзамену</w:t>
            </w:r>
          </w:p>
        </w:tc>
        <w:tc>
          <w:tcPr>
            <w:tcW w:w="2500" w:type="pct"/>
          </w:tcPr>
          <w:p w14:paraId="4D803E0D" w14:textId="77777777" w:rsidR="00B8237E" w:rsidRPr="00260A43" w:rsidRDefault="005C548A" w:rsidP="00801458">
            <w:pPr>
              <w:rPr>
                <w:rFonts w:ascii="Times New Roman" w:hAnsi="Times New Roman" w:cs="Times New Roman"/>
              </w:rPr>
            </w:pPr>
            <w:r w:rsidRPr="00260A43">
              <w:rPr>
                <w:rFonts w:ascii="Times New Roman" w:hAnsi="Times New Roman" w:cs="Times New Roman"/>
                <w:lang w:val="en-US"/>
              </w:rPr>
              <w:t>1-21</w:t>
            </w:r>
          </w:p>
        </w:tc>
      </w:tr>
    </w:tbl>
    <w:p w14:paraId="6EB485C6" w14:textId="6A0F7BEC" w:rsidR="00C23E7F" w:rsidRPr="00260A4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214384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4815C" w14:textId="77777777" w:rsidR="000A48BC" w:rsidRDefault="000A48BC" w:rsidP="00315CA6">
      <w:pPr>
        <w:spacing w:after="0" w:line="240" w:lineRule="auto"/>
      </w:pPr>
      <w:r>
        <w:separator/>
      </w:r>
    </w:p>
  </w:endnote>
  <w:endnote w:type="continuationSeparator" w:id="0">
    <w:p w14:paraId="7C9BDB61" w14:textId="77777777" w:rsidR="000A48BC" w:rsidRDefault="000A48B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02BE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E2405" w14:textId="77777777" w:rsidR="000A48BC" w:rsidRDefault="000A48BC" w:rsidP="00315CA6">
      <w:pPr>
        <w:spacing w:after="0" w:line="240" w:lineRule="auto"/>
      </w:pPr>
      <w:r>
        <w:separator/>
      </w:r>
    </w:p>
  </w:footnote>
  <w:footnote w:type="continuationSeparator" w:id="0">
    <w:p w14:paraId="2ABEC0E3" w14:textId="77777777" w:rsidR="000A48BC" w:rsidRDefault="000A48B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48BC"/>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0A43"/>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76C92"/>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02BE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5297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go.php?id=489084"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znanium.com/go.php?id=93750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znanium.com/go.php?id=93746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D425C1-F6CC-417B-A9CC-D6E4CFC71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6141</Words>
  <Characters>35009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